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75F" w:rsidRPr="00AD2CE5" w:rsidRDefault="003E69A1" w:rsidP="00AD2CE5">
      <w:pPr>
        <w:ind w:left="5664" w:firstLine="708"/>
        <w:jc w:val="right"/>
        <w:rPr>
          <w:rFonts w:asciiTheme="minorHAnsi" w:hAnsiTheme="minorHAnsi"/>
          <w:sz w:val="20"/>
          <w:szCs w:val="20"/>
        </w:rPr>
      </w:pPr>
      <w:r w:rsidRPr="00AD2CE5">
        <w:rPr>
          <w:rFonts w:asciiTheme="minorHAnsi" w:hAnsiTheme="minorHAnsi"/>
          <w:sz w:val="20"/>
          <w:szCs w:val="20"/>
        </w:rPr>
        <w:t>Warszawa</w:t>
      </w:r>
      <w:r w:rsidR="0087175F" w:rsidRPr="00AD2CE5">
        <w:rPr>
          <w:rFonts w:asciiTheme="minorHAnsi" w:hAnsiTheme="minorHAnsi"/>
          <w:sz w:val="20"/>
          <w:szCs w:val="20"/>
        </w:rPr>
        <w:t xml:space="preserve">, dnia </w:t>
      </w:r>
      <w:r w:rsidR="00AD2CE5" w:rsidRPr="00AD2CE5">
        <w:rPr>
          <w:rFonts w:asciiTheme="minorHAnsi" w:hAnsiTheme="minorHAnsi"/>
          <w:sz w:val="20"/>
          <w:szCs w:val="20"/>
        </w:rPr>
        <w:t>22</w:t>
      </w:r>
      <w:r w:rsidR="00C00C2E" w:rsidRPr="00AD2CE5">
        <w:rPr>
          <w:rFonts w:asciiTheme="minorHAnsi" w:hAnsiTheme="minorHAnsi"/>
          <w:sz w:val="20"/>
          <w:szCs w:val="20"/>
        </w:rPr>
        <w:t>.</w:t>
      </w:r>
      <w:r w:rsidR="00F70740" w:rsidRPr="00AD2CE5">
        <w:rPr>
          <w:rFonts w:asciiTheme="minorHAnsi" w:hAnsiTheme="minorHAnsi"/>
          <w:sz w:val="20"/>
          <w:szCs w:val="20"/>
        </w:rPr>
        <w:t>06.2017</w:t>
      </w:r>
      <w:r w:rsidR="007F0082" w:rsidRPr="00AD2CE5">
        <w:rPr>
          <w:rFonts w:asciiTheme="minorHAnsi" w:hAnsiTheme="minorHAnsi"/>
          <w:sz w:val="20"/>
          <w:szCs w:val="20"/>
        </w:rPr>
        <w:t xml:space="preserve"> </w:t>
      </w:r>
      <w:r w:rsidR="007573C5" w:rsidRPr="00AD2CE5">
        <w:rPr>
          <w:rFonts w:asciiTheme="minorHAnsi" w:hAnsiTheme="minorHAnsi"/>
          <w:sz w:val="20"/>
          <w:szCs w:val="20"/>
        </w:rPr>
        <w:t>r.</w:t>
      </w:r>
    </w:p>
    <w:p w:rsidR="003E69A1" w:rsidRPr="00AD2CE5" w:rsidRDefault="003E69A1" w:rsidP="00AD2CE5">
      <w:pPr>
        <w:rPr>
          <w:rFonts w:asciiTheme="minorHAnsi" w:hAnsiTheme="minorHAnsi"/>
          <w:sz w:val="20"/>
          <w:szCs w:val="20"/>
        </w:rPr>
      </w:pPr>
      <w:r w:rsidRPr="00AD2CE5">
        <w:rPr>
          <w:rFonts w:asciiTheme="minorHAnsi" w:hAnsiTheme="minorHAnsi"/>
          <w:sz w:val="20"/>
          <w:szCs w:val="20"/>
        </w:rPr>
        <w:t>Pełnomocnik Zamawiającego:</w:t>
      </w:r>
    </w:p>
    <w:p w:rsidR="003E69A1" w:rsidRPr="00AD2CE5" w:rsidRDefault="003E69A1" w:rsidP="00AD2CE5">
      <w:pPr>
        <w:rPr>
          <w:rFonts w:asciiTheme="minorHAnsi" w:hAnsiTheme="minorHAnsi"/>
          <w:sz w:val="20"/>
          <w:szCs w:val="20"/>
        </w:rPr>
      </w:pPr>
      <w:r w:rsidRPr="00AD2CE5">
        <w:rPr>
          <w:rFonts w:asciiTheme="minorHAnsi" w:hAnsiTheme="minorHAnsi"/>
          <w:sz w:val="20"/>
          <w:szCs w:val="20"/>
        </w:rPr>
        <w:t>New Power Sp. z o.o.</w:t>
      </w:r>
      <w:r w:rsidRPr="00AD2CE5">
        <w:rPr>
          <w:rFonts w:asciiTheme="minorHAnsi" w:hAnsiTheme="minorHAnsi"/>
          <w:sz w:val="20"/>
          <w:szCs w:val="20"/>
        </w:rPr>
        <w:br/>
        <w:t>ul. Chełmżyńska 180A</w:t>
      </w:r>
      <w:r w:rsidRPr="00AD2CE5">
        <w:rPr>
          <w:rFonts w:asciiTheme="minorHAnsi" w:hAnsiTheme="minorHAnsi"/>
          <w:sz w:val="20"/>
          <w:szCs w:val="20"/>
        </w:rPr>
        <w:br/>
        <w:t>04-464 Warszawa</w:t>
      </w:r>
    </w:p>
    <w:p w:rsidR="003E69A1" w:rsidRPr="00AD2CE5" w:rsidRDefault="003E69A1" w:rsidP="00AD2CE5">
      <w:pPr>
        <w:rPr>
          <w:rFonts w:asciiTheme="minorHAnsi" w:hAnsiTheme="minorHAnsi"/>
          <w:sz w:val="20"/>
          <w:szCs w:val="20"/>
        </w:rPr>
      </w:pPr>
      <w:r w:rsidRPr="00AD2CE5">
        <w:rPr>
          <w:rFonts w:asciiTheme="minorHAnsi" w:hAnsiTheme="minorHAnsi"/>
          <w:sz w:val="20"/>
          <w:szCs w:val="20"/>
        </w:rPr>
        <w:t>Reprezentujący:</w:t>
      </w:r>
    </w:p>
    <w:p w:rsidR="00AC1AE7" w:rsidRPr="00AD2CE5" w:rsidRDefault="00AC1AE7" w:rsidP="00AD2CE5">
      <w:pPr>
        <w:rPr>
          <w:rFonts w:asciiTheme="minorHAnsi" w:hAnsiTheme="minorHAnsi"/>
          <w:sz w:val="20"/>
          <w:szCs w:val="20"/>
        </w:rPr>
      </w:pPr>
      <w:r w:rsidRPr="00AD2CE5">
        <w:rPr>
          <w:rFonts w:asciiTheme="minorHAnsi" w:hAnsiTheme="minorHAnsi"/>
          <w:sz w:val="20"/>
          <w:szCs w:val="20"/>
        </w:rPr>
        <w:t>Powiat Pińczowski</w:t>
      </w:r>
    </w:p>
    <w:p w:rsidR="00AC1AE7" w:rsidRPr="00AD2CE5" w:rsidRDefault="00AC1AE7" w:rsidP="00AD2CE5">
      <w:pPr>
        <w:rPr>
          <w:rFonts w:asciiTheme="minorHAnsi" w:hAnsiTheme="minorHAnsi"/>
          <w:sz w:val="20"/>
          <w:szCs w:val="20"/>
        </w:rPr>
      </w:pPr>
      <w:r w:rsidRPr="00AD2CE5">
        <w:rPr>
          <w:rFonts w:asciiTheme="minorHAnsi" w:hAnsiTheme="minorHAnsi"/>
          <w:sz w:val="20"/>
          <w:szCs w:val="20"/>
        </w:rPr>
        <w:t>ul. Zacisze 5</w:t>
      </w:r>
    </w:p>
    <w:p w:rsidR="00AC1AE7" w:rsidRPr="00AD2CE5" w:rsidRDefault="00AC1AE7" w:rsidP="00AD2CE5">
      <w:pPr>
        <w:rPr>
          <w:rFonts w:asciiTheme="minorHAnsi" w:hAnsiTheme="minorHAnsi"/>
          <w:sz w:val="20"/>
          <w:szCs w:val="20"/>
        </w:rPr>
      </w:pPr>
      <w:r w:rsidRPr="00AD2CE5">
        <w:rPr>
          <w:rFonts w:asciiTheme="minorHAnsi" w:hAnsiTheme="minorHAnsi"/>
          <w:sz w:val="20"/>
          <w:szCs w:val="20"/>
        </w:rPr>
        <w:t>28 – 400 Pińczów</w:t>
      </w:r>
    </w:p>
    <w:p w:rsidR="00CE3535" w:rsidRPr="00AD2CE5" w:rsidRDefault="00CE3535" w:rsidP="00AD2CE5">
      <w:pPr>
        <w:jc w:val="center"/>
        <w:rPr>
          <w:rFonts w:asciiTheme="minorHAnsi" w:hAnsiTheme="minorHAnsi"/>
          <w:sz w:val="20"/>
          <w:szCs w:val="20"/>
        </w:rPr>
      </w:pPr>
    </w:p>
    <w:p w:rsidR="0087175F" w:rsidRPr="00AD2CE5" w:rsidRDefault="0087175F" w:rsidP="00AD2CE5">
      <w:pPr>
        <w:jc w:val="center"/>
        <w:rPr>
          <w:rFonts w:asciiTheme="minorHAnsi" w:hAnsiTheme="minorHAnsi"/>
          <w:sz w:val="20"/>
          <w:szCs w:val="20"/>
        </w:rPr>
      </w:pPr>
      <w:r w:rsidRPr="00AD2CE5">
        <w:rPr>
          <w:rFonts w:asciiTheme="minorHAnsi" w:hAnsiTheme="minorHAnsi"/>
          <w:sz w:val="20"/>
          <w:szCs w:val="20"/>
        </w:rPr>
        <w:t>ODPOWIEDZI</w:t>
      </w:r>
      <w:r w:rsidR="00AD2CE5" w:rsidRPr="00AD2CE5">
        <w:rPr>
          <w:rFonts w:asciiTheme="minorHAnsi" w:hAnsiTheme="minorHAnsi"/>
          <w:sz w:val="20"/>
          <w:szCs w:val="20"/>
        </w:rPr>
        <w:t xml:space="preserve"> NR 2</w:t>
      </w:r>
      <w:r w:rsidRPr="00AD2CE5">
        <w:rPr>
          <w:rFonts w:asciiTheme="minorHAnsi" w:hAnsiTheme="minorHAnsi"/>
          <w:sz w:val="20"/>
          <w:szCs w:val="20"/>
        </w:rPr>
        <w:t xml:space="preserve"> NA ZAPYTANIA WYKONAWCÓW</w:t>
      </w:r>
    </w:p>
    <w:p w:rsidR="0087175F" w:rsidRPr="00AD2CE5" w:rsidRDefault="0087175F" w:rsidP="00AD2CE5">
      <w:pPr>
        <w:jc w:val="center"/>
        <w:rPr>
          <w:rFonts w:asciiTheme="minorHAnsi" w:hAnsiTheme="minorHAnsi"/>
          <w:sz w:val="20"/>
          <w:szCs w:val="20"/>
        </w:rPr>
      </w:pPr>
    </w:p>
    <w:p w:rsidR="0087175F" w:rsidRPr="00AD2CE5" w:rsidRDefault="0087175F" w:rsidP="00AD2CE5">
      <w:pPr>
        <w:jc w:val="both"/>
        <w:rPr>
          <w:rFonts w:asciiTheme="minorHAnsi" w:hAnsiTheme="minorHAnsi" w:cs="Tahoma"/>
          <w:color w:val="000000"/>
          <w:sz w:val="20"/>
          <w:szCs w:val="20"/>
          <w:shd w:val="clear" w:color="auto" w:fill="FFFFFF"/>
        </w:rPr>
      </w:pPr>
      <w:r w:rsidRPr="00AD2CE5">
        <w:rPr>
          <w:rFonts w:asciiTheme="minorHAnsi" w:hAnsiTheme="minorHAnsi"/>
          <w:sz w:val="20"/>
          <w:szCs w:val="20"/>
        </w:rPr>
        <w:tab/>
      </w:r>
      <w:r w:rsidR="003E69A1" w:rsidRPr="00AD2CE5">
        <w:rPr>
          <w:rFonts w:asciiTheme="minorHAnsi" w:hAnsiTheme="minorHAnsi"/>
          <w:sz w:val="20"/>
          <w:szCs w:val="20"/>
        </w:rPr>
        <w:t>Pełnomocnik Zamawiającego</w:t>
      </w:r>
      <w:r w:rsidR="00BF2D89" w:rsidRPr="00AD2CE5">
        <w:rPr>
          <w:rFonts w:asciiTheme="minorHAnsi" w:hAnsiTheme="minorHAnsi"/>
          <w:sz w:val="20"/>
          <w:szCs w:val="20"/>
        </w:rPr>
        <w:t xml:space="preserve"> </w:t>
      </w:r>
      <w:r w:rsidR="00AC1AE7" w:rsidRPr="00AD2CE5">
        <w:rPr>
          <w:rFonts w:asciiTheme="minorHAnsi" w:hAnsiTheme="minorHAnsi"/>
          <w:sz w:val="20"/>
          <w:szCs w:val="20"/>
        </w:rPr>
        <w:t xml:space="preserve">- </w:t>
      </w:r>
      <w:r w:rsidR="003E69A1" w:rsidRPr="00AD2CE5">
        <w:rPr>
          <w:rFonts w:asciiTheme="minorHAnsi" w:hAnsiTheme="minorHAnsi"/>
          <w:sz w:val="20"/>
          <w:szCs w:val="20"/>
        </w:rPr>
        <w:t>Powiat</w:t>
      </w:r>
      <w:r w:rsidR="00AC1AE7" w:rsidRPr="00AD2CE5">
        <w:rPr>
          <w:rFonts w:asciiTheme="minorHAnsi" w:hAnsiTheme="minorHAnsi"/>
          <w:sz w:val="20"/>
          <w:szCs w:val="20"/>
        </w:rPr>
        <w:t>u</w:t>
      </w:r>
      <w:r w:rsidR="003E69A1" w:rsidRPr="00AD2CE5">
        <w:rPr>
          <w:rFonts w:asciiTheme="minorHAnsi" w:hAnsiTheme="minorHAnsi"/>
          <w:sz w:val="20"/>
          <w:szCs w:val="20"/>
        </w:rPr>
        <w:t xml:space="preserve"> </w:t>
      </w:r>
      <w:r w:rsidR="00AC1AE7" w:rsidRPr="00AD2CE5">
        <w:rPr>
          <w:rFonts w:asciiTheme="minorHAnsi" w:hAnsiTheme="minorHAnsi"/>
          <w:sz w:val="20"/>
          <w:szCs w:val="20"/>
        </w:rPr>
        <w:t>Pińczow</w:t>
      </w:r>
      <w:r w:rsidR="009D2A04" w:rsidRPr="00AD2CE5">
        <w:rPr>
          <w:rFonts w:asciiTheme="minorHAnsi" w:hAnsiTheme="minorHAnsi"/>
          <w:sz w:val="20"/>
          <w:szCs w:val="20"/>
        </w:rPr>
        <w:t>s</w:t>
      </w:r>
      <w:r w:rsidR="00AC1AE7" w:rsidRPr="00AD2CE5">
        <w:rPr>
          <w:rFonts w:asciiTheme="minorHAnsi" w:hAnsiTheme="minorHAnsi"/>
          <w:sz w:val="20"/>
          <w:szCs w:val="20"/>
        </w:rPr>
        <w:t>kiego</w:t>
      </w:r>
      <w:r w:rsidR="008C1B0D" w:rsidRPr="00AD2CE5">
        <w:rPr>
          <w:rFonts w:asciiTheme="minorHAnsi" w:hAnsiTheme="minorHAnsi"/>
          <w:sz w:val="20"/>
          <w:szCs w:val="20"/>
        </w:rPr>
        <w:t xml:space="preserve"> </w:t>
      </w:r>
      <w:r w:rsidRPr="00AD2CE5">
        <w:rPr>
          <w:rFonts w:asciiTheme="minorHAnsi" w:hAnsiTheme="minorHAnsi"/>
          <w:sz w:val="20"/>
          <w:szCs w:val="20"/>
        </w:rPr>
        <w:t xml:space="preserve">prowadząc postępowanie o udzieleniu zamówienia publicznego w trybie </w:t>
      </w:r>
      <w:r w:rsidR="002A3835" w:rsidRPr="00AD2CE5">
        <w:rPr>
          <w:rFonts w:asciiTheme="minorHAnsi" w:hAnsiTheme="minorHAnsi"/>
          <w:sz w:val="20"/>
          <w:szCs w:val="20"/>
        </w:rPr>
        <w:t>przetargu nieograniczonego</w:t>
      </w:r>
      <w:r w:rsidR="001B461D" w:rsidRPr="00AD2CE5">
        <w:rPr>
          <w:rFonts w:asciiTheme="minorHAnsi" w:hAnsiTheme="minorHAnsi"/>
          <w:sz w:val="20"/>
          <w:szCs w:val="20"/>
        </w:rPr>
        <w:t xml:space="preserve"> </w:t>
      </w:r>
      <w:r w:rsidR="007F0082" w:rsidRPr="00AD2CE5">
        <w:rPr>
          <w:rFonts w:asciiTheme="minorHAnsi" w:hAnsiTheme="minorHAnsi"/>
          <w:sz w:val="20"/>
          <w:szCs w:val="20"/>
        </w:rPr>
        <w:t>na realizację zadania</w:t>
      </w:r>
      <w:r w:rsidR="004E705E" w:rsidRPr="00AD2CE5">
        <w:rPr>
          <w:rFonts w:asciiTheme="minorHAnsi" w:hAnsiTheme="minorHAnsi"/>
          <w:sz w:val="20"/>
          <w:szCs w:val="20"/>
        </w:rPr>
        <w:t>:</w:t>
      </w:r>
      <w:r w:rsidR="007F0082" w:rsidRPr="00AD2CE5">
        <w:rPr>
          <w:rFonts w:asciiTheme="minorHAnsi" w:hAnsiTheme="minorHAnsi"/>
          <w:sz w:val="20"/>
          <w:szCs w:val="20"/>
        </w:rPr>
        <w:t xml:space="preserve"> </w:t>
      </w:r>
      <w:r w:rsidR="007F0082" w:rsidRPr="00AD2CE5">
        <w:rPr>
          <w:rFonts w:asciiTheme="minorHAnsi" w:hAnsiTheme="minorHAnsi"/>
          <w:i/>
          <w:sz w:val="20"/>
          <w:szCs w:val="20"/>
        </w:rPr>
        <w:t>„</w:t>
      </w:r>
      <w:r w:rsidR="00F15E62" w:rsidRPr="00AD2CE5">
        <w:rPr>
          <w:rFonts w:asciiTheme="minorHAnsi" w:hAnsiTheme="minorHAnsi"/>
          <w:b/>
          <w:i/>
          <w:sz w:val="20"/>
          <w:szCs w:val="20"/>
        </w:rPr>
        <w:t>WYKONANIE KOMPLEKSOWEJ DOSTAWY GAZU ZIEMNEGO WYSOKOMETANOWEGO TYPU E NA POTRZEBY POWIATU PIŃCZOWSKIEGO  I JEGO JEDNOSTEK ORGANIZACYJNYCH</w:t>
      </w:r>
      <w:r w:rsidR="007F0082" w:rsidRPr="00AD2CE5">
        <w:rPr>
          <w:rFonts w:asciiTheme="minorHAnsi" w:hAnsiTheme="minorHAnsi"/>
          <w:i/>
          <w:sz w:val="20"/>
          <w:szCs w:val="20"/>
        </w:rPr>
        <w:t>”</w:t>
      </w:r>
      <w:r w:rsidR="002460C9" w:rsidRPr="00AD2CE5">
        <w:rPr>
          <w:rFonts w:asciiTheme="minorHAnsi" w:hAnsiTheme="minorHAnsi"/>
          <w:sz w:val="20"/>
          <w:szCs w:val="20"/>
        </w:rPr>
        <w:t xml:space="preserve"> </w:t>
      </w:r>
      <w:r w:rsidRPr="00AD2CE5">
        <w:rPr>
          <w:rFonts w:asciiTheme="minorHAnsi" w:hAnsiTheme="minorHAnsi"/>
          <w:sz w:val="20"/>
          <w:szCs w:val="20"/>
        </w:rPr>
        <w:t xml:space="preserve">przesyła niniejszym pismem treść </w:t>
      </w:r>
      <w:r w:rsidR="00C72CC6" w:rsidRPr="00AD2CE5">
        <w:rPr>
          <w:rFonts w:asciiTheme="minorHAnsi" w:hAnsiTheme="minorHAnsi"/>
          <w:sz w:val="20"/>
          <w:szCs w:val="20"/>
        </w:rPr>
        <w:t xml:space="preserve">Państwa zapytań, </w:t>
      </w:r>
      <w:r w:rsidRPr="00AD2CE5">
        <w:rPr>
          <w:rFonts w:asciiTheme="minorHAnsi" w:hAnsiTheme="minorHAnsi"/>
          <w:sz w:val="20"/>
          <w:szCs w:val="20"/>
        </w:rPr>
        <w:t xml:space="preserve">które drogą mailową w dniu </w:t>
      </w:r>
      <w:r w:rsidR="00AD2CE5" w:rsidRPr="00AD2CE5">
        <w:rPr>
          <w:rFonts w:asciiTheme="minorHAnsi" w:hAnsiTheme="minorHAnsi"/>
          <w:sz w:val="20"/>
          <w:szCs w:val="20"/>
        </w:rPr>
        <w:t>21</w:t>
      </w:r>
      <w:r w:rsidR="003E69A1" w:rsidRPr="00AD2CE5">
        <w:rPr>
          <w:rFonts w:asciiTheme="minorHAnsi" w:hAnsiTheme="minorHAnsi"/>
          <w:sz w:val="20"/>
          <w:szCs w:val="20"/>
        </w:rPr>
        <w:t>.06</w:t>
      </w:r>
      <w:r w:rsidR="00F70740" w:rsidRPr="00AD2CE5">
        <w:rPr>
          <w:rFonts w:asciiTheme="minorHAnsi" w:hAnsiTheme="minorHAnsi"/>
          <w:sz w:val="20"/>
          <w:szCs w:val="20"/>
        </w:rPr>
        <w:t>.2017</w:t>
      </w:r>
      <w:r w:rsidR="007573C5" w:rsidRPr="00AD2CE5">
        <w:rPr>
          <w:rFonts w:asciiTheme="minorHAnsi" w:hAnsiTheme="minorHAnsi"/>
          <w:sz w:val="20"/>
          <w:szCs w:val="20"/>
        </w:rPr>
        <w:t xml:space="preserve"> r.</w:t>
      </w:r>
      <w:r w:rsidRPr="00AD2CE5">
        <w:rPr>
          <w:rFonts w:asciiTheme="minorHAnsi" w:hAnsiTheme="minorHAnsi"/>
          <w:sz w:val="20"/>
          <w:szCs w:val="20"/>
        </w:rPr>
        <w:t xml:space="preserve"> wpłynęły</w:t>
      </w:r>
      <w:r w:rsidR="00F70740" w:rsidRPr="00AD2CE5">
        <w:rPr>
          <w:rFonts w:asciiTheme="minorHAnsi" w:hAnsiTheme="minorHAnsi"/>
          <w:sz w:val="20"/>
          <w:szCs w:val="20"/>
        </w:rPr>
        <w:t xml:space="preserve"> do</w:t>
      </w:r>
      <w:r w:rsidR="00D367B3" w:rsidRPr="00AD2CE5">
        <w:rPr>
          <w:rFonts w:asciiTheme="minorHAnsi" w:hAnsiTheme="minorHAnsi"/>
          <w:sz w:val="20"/>
          <w:szCs w:val="20"/>
        </w:rPr>
        <w:t xml:space="preserve"> </w:t>
      </w:r>
      <w:r w:rsidR="003E69A1" w:rsidRPr="00AD2CE5">
        <w:rPr>
          <w:rFonts w:asciiTheme="minorHAnsi" w:hAnsiTheme="minorHAnsi"/>
          <w:sz w:val="20"/>
          <w:szCs w:val="20"/>
        </w:rPr>
        <w:t xml:space="preserve">Pełnomocnika </w:t>
      </w:r>
      <w:r w:rsidR="007F0082" w:rsidRPr="00AD2CE5">
        <w:rPr>
          <w:rFonts w:asciiTheme="minorHAnsi" w:hAnsiTheme="minorHAnsi"/>
          <w:sz w:val="20"/>
          <w:szCs w:val="20"/>
        </w:rPr>
        <w:t>Zamawiającego,</w:t>
      </w:r>
      <w:r w:rsidRPr="00AD2CE5">
        <w:rPr>
          <w:rFonts w:asciiTheme="minorHAnsi" w:hAnsiTheme="minorHAnsi"/>
          <w:sz w:val="20"/>
          <w:szCs w:val="20"/>
        </w:rPr>
        <w:t xml:space="preserve"> dotyczących przedmiotowego postępowania wraz z odpowiedziami</w:t>
      </w:r>
      <w:r w:rsidR="002460C9" w:rsidRPr="00AD2CE5">
        <w:rPr>
          <w:rFonts w:asciiTheme="minorHAnsi" w:hAnsiTheme="minorHAnsi"/>
          <w:sz w:val="20"/>
          <w:szCs w:val="20"/>
        </w:rPr>
        <w:t xml:space="preserve">, </w:t>
      </w:r>
      <w:r w:rsidR="005D5E68" w:rsidRPr="00AD2CE5">
        <w:rPr>
          <w:rFonts w:asciiTheme="minorHAnsi" w:hAnsiTheme="minorHAnsi"/>
          <w:sz w:val="20"/>
          <w:szCs w:val="20"/>
        </w:rPr>
        <w:t>dotyczących ogłoszenia,</w:t>
      </w:r>
      <w:r w:rsidR="004E705E" w:rsidRPr="00AD2CE5">
        <w:rPr>
          <w:rFonts w:asciiTheme="minorHAnsi" w:hAnsiTheme="minorHAnsi"/>
          <w:sz w:val="20"/>
          <w:szCs w:val="20"/>
        </w:rPr>
        <w:t xml:space="preserve"> nr ogłoszenia </w:t>
      </w:r>
      <w:r w:rsidR="002A3835" w:rsidRPr="00AD2CE5">
        <w:rPr>
          <w:rFonts w:asciiTheme="minorHAnsi" w:hAnsiTheme="minorHAnsi"/>
          <w:sz w:val="20"/>
          <w:szCs w:val="20"/>
        </w:rPr>
        <w:t xml:space="preserve">w </w:t>
      </w:r>
      <w:r w:rsidR="00D367B3" w:rsidRPr="00AD2CE5">
        <w:rPr>
          <w:rFonts w:asciiTheme="minorHAnsi" w:hAnsiTheme="minorHAnsi"/>
          <w:sz w:val="20"/>
          <w:szCs w:val="20"/>
        </w:rPr>
        <w:t>DZUUE</w:t>
      </w:r>
      <w:r w:rsidR="002A3835" w:rsidRPr="00AD2CE5">
        <w:rPr>
          <w:rFonts w:asciiTheme="minorHAnsi" w:hAnsiTheme="minorHAnsi"/>
          <w:sz w:val="20"/>
          <w:szCs w:val="20"/>
        </w:rPr>
        <w:t xml:space="preserve"> </w:t>
      </w:r>
      <w:r w:rsidR="00F70740" w:rsidRPr="00AD2CE5">
        <w:rPr>
          <w:rFonts w:asciiTheme="minorHAnsi" w:hAnsiTheme="minorHAnsi" w:cs="Arial"/>
          <w:color w:val="222222"/>
          <w:sz w:val="20"/>
          <w:szCs w:val="20"/>
          <w:shd w:val="clear" w:color="auto" w:fill="FFFFFF"/>
        </w:rPr>
        <w:t>2017</w:t>
      </w:r>
      <w:r w:rsidR="00D367B3" w:rsidRPr="00AD2CE5">
        <w:rPr>
          <w:rFonts w:asciiTheme="minorHAnsi" w:hAnsiTheme="minorHAnsi" w:cs="Arial"/>
          <w:color w:val="222222"/>
          <w:sz w:val="20"/>
          <w:szCs w:val="20"/>
          <w:shd w:val="clear" w:color="auto" w:fill="FFFFFF"/>
        </w:rPr>
        <w:t>/S</w:t>
      </w:r>
      <w:r w:rsidR="00CE3535" w:rsidRPr="00AD2CE5">
        <w:rPr>
          <w:rStyle w:val="apple-converted-space"/>
          <w:rFonts w:asciiTheme="minorHAnsi" w:hAnsiTheme="minorHAnsi" w:cs="Arial"/>
          <w:color w:val="222222"/>
          <w:sz w:val="20"/>
          <w:szCs w:val="20"/>
          <w:shd w:val="clear" w:color="auto" w:fill="FFFFFF"/>
        </w:rPr>
        <w:t> </w:t>
      </w:r>
      <w:r w:rsidR="003E69A1" w:rsidRPr="00AD2CE5">
        <w:rPr>
          <w:rStyle w:val="apple-converted-space"/>
          <w:rFonts w:asciiTheme="minorHAnsi" w:hAnsiTheme="minorHAnsi" w:cs="Arial"/>
          <w:color w:val="222222"/>
          <w:sz w:val="20"/>
          <w:szCs w:val="20"/>
          <w:shd w:val="clear" w:color="auto" w:fill="FFFFFF"/>
        </w:rPr>
        <w:t>102</w:t>
      </w:r>
      <w:r w:rsidR="004928B4" w:rsidRPr="00AD2CE5">
        <w:rPr>
          <w:rStyle w:val="apple-converted-space"/>
          <w:rFonts w:asciiTheme="minorHAnsi" w:hAnsiTheme="minorHAnsi" w:cs="Arial"/>
          <w:color w:val="222222"/>
          <w:sz w:val="20"/>
          <w:szCs w:val="20"/>
          <w:shd w:val="clear" w:color="auto" w:fill="FFFFFF"/>
        </w:rPr>
        <w:t xml:space="preserve"> </w:t>
      </w:r>
      <w:r w:rsidR="00D367B3" w:rsidRPr="00AD2CE5">
        <w:rPr>
          <w:rStyle w:val="apple-converted-space"/>
          <w:rFonts w:asciiTheme="minorHAnsi" w:hAnsiTheme="minorHAnsi" w:cs="Arial"/>
          <w:color w:val="222222"/>
          <w:sz w:val="20"/>
          <w:szCs w:val="20"/>
          <w:shd w:val="clear" w:color="auto" w:fill="FFFFFF"/>
        </w:rPr>
        <w:t>-</w:t>
      </w:r>
      <w:r w:rsidR="004928B4" w:rsidRPr="00AD2CE5">
        <w:rPr>
          <w:rStyle w:val="apple-converted-space"/>
          <w:rFonts w:asciiTheme="minorHAnsi" w:hAnsiTheme="minorHAnsi" w:cs="Arial"/>
          <w:color w:val="222222"/>
          <w:sz w:val="20"/>
          <w:szCs w:val="20"/>
          <w:shd w:val="clear" w:color="auto" w:fill="FFFFFF"/>
        </w:rPr>
        <w:t xml:space="preserve"> </w:t>
      </w:r>
      <w:r w:rsidR="003E69A1" w:rsidRPr="00AD2CE5">
        <w:rPr>
          <w:rFonts w:asciiTheme="minorHAnsi" w:hAnsiTheme="minorHAnsi" w:cs="Tahoma"/>
          <w:sz w:val="20"/>
          <w:szCs w:val="20"/>
        </w:rPr>
        <w:t>203</w:t>
      </w:r>
      <w:r w:rsidR="00AC1AE7" w:rsidRPr="00AD2CE5">
        <w:rPr>
          <w:rFonts w:asciiTheme="minorHAnsi" w:hAnsiTheme="minorHAnsi" w:cs="Tahoma"/>
          <w:sz w:val="20"/>
          <w:szCs w:val="20"/>
        </w:rPr>
        <w:t>906</w:t>
      </w:r>
      <w:r w:rsidR="00D367B3" w:rsidRPr="00AD2CE5">
        <w:rPr>
          <w:rFonts w:asciiTheme="minorHAnsi" w:hAnsiTheme="minorHAnsi" w:cs="Arial"/>
          <w:color w:val="222222"/>
          <w:sz w:val="20"/>
          <w:szCs w:val="20"/>
          <w:shd w:val="clear" w:color="auto" w:fill="FFFFFF"/>
        </w:rPr>
        <w:t xml:space="preserve"> – </w:t>
      </w:r>
      <w:r w:rsidR="002A3835" w:rsidRPr="00AD2CE5">
        <w:rPr>
          <w:rFonts w:asciiTheme="minorHAnsi" w:hAnsiTheme="minorHAnsi" w:cs="Tahoma"/>
          <w:color w:val="000000"/>
          <w:sz w:val="20"/>
          <w:szCs w:val="20"/>
          <w:shd w:val="clear" w:color="auto" w:fill="FFFFFF"/>
        </w:rPr>
        <w:t xml:space="preserve"> z dn. </w:t>
      </w:r>
      <w:r w:rsidR="003E69A1" w:rsidRPr="00AD2CE5">
        <w:rPr>
          <w:rFonts w:asciiTheme="minorHAnsi" w:hAnsiTheme="minorHAnsi" w:cs="Tahoma"/>
          <w:color w:val="000000"/>
          <w:sz w:val="20"/>
          <w:szCs w:val="20"/>
          <w:shd w:val="clear" w:color="auto" w:fill="FFFFFF"/>
        </w:rPr>
        <w:t>30</w:t>
      </w:r>
      <w:r w:rsidR="00F70740" w:rsidRPr="00AD2CE5">
        <w:rPr>
          <w:rFonts w:asciiTheme="minorHAnsi" w:hAnsiTheme="minorHAnsi" w:cs="Tahoma"/>
          <w:color w:val="000000"/>
          <w:sz w:val="20"/>
          <w:szCs w:val="20"/>
          <w:shd w:val="clear" w:color="auto" w:fill="FFFFFF"/>
        </w:rPr>
        <w:t>.05.2017</w:t>
      </w:r>
      <w:r w:rsidR="002A3835" w:rsidRPr="00AD2CE5">
        <w:rPr>
          <w:rFonts w:asciiTheme="minorHAnsi" w:hAnsiTheme="minorHAnsi" w:cs="Tahoma"/>
          <w:color w:val="000000"/>
          <w:sz w:val="20"/>
          <w:szCs w:val="20"/>
          <w:shd w:val="clear" w:color="auto" w:fill="FFFFFF"/>
        </w:rPr>
        <w:t xml:space="preserve"> r.</w:t>
      </w:r>
    </w:p>
    <w:p w:rsidR="00D767BD" w:rsidRPr="00AD2CE5" w:rsidRDefault="00D767BD" w:rsidP="00AD2CE5">
      <w:pPr>
        <w:pStyle w:val="Akapitzlist"/>
        <w:ind w:left="360"/>
        <w:contextualSpacing/>
        <w:jc w:val="both"/>
        <w:rPr>
          <w:rFonts w:asciiTheme="minorHAnsi" w:eastAsia="Times New Roman" w:hAnsiTheme="minorHAnsi"/>
          <w:sz w:val="20"/>
          <w:szCs w:val="20"/>
        </w:rPr>
      </w:pPr>
    </w:p>
    <w:p w:rsidR="00AD2CE5" w:rsidRPr="00AD2CE5" w:rsidRDefault="00AD2CE5" w:rsidP="00AD2CE5">
      <w:pPr>
        <w:jc w:val="both"/>
        <w:rPr>
          <w:rFonts w:ascii="Calibri" w:hAnsi="Calibri"/>
          <w:b/>
          <w:sz w:val="20"/>
          <w:szCs w:val="20"/>
        </w:rPr>
      </w:pPr>
      <w:r w:rsidRPr="00AD2CE5">
        <w:rPr>
          <w:rFonts w:ascii="Calibri" w:hAnsi="Calibri"/>
          <w:b/>
          <w:sz w:val="20"/>
          <w:szCs w:val="20"/>
        </w:rPr>
        <w:t xml:space="preserve">Zapytanie 1. </w:t>
      </w:r>
    </w:p>
    <w:p w:rsidR="00AD2CE5" w:rsidRPr="00AD2CE5" w:rsidRDefault="00AD2CE5" w:rsidP="00AD2CE5">
      <w:pPr>
        <w:jc w:val="both"/>
        <w:rPr>
          <w:rFonts w:ascii="Calibri" w:hAnsi="Calibri"/>
          <w:sz w:val="20"/>
          <w:szCs w:val="20"/>
        </w:rPr>
      </w:pPr>
      <w:r w:rsidRPr="00AD2CE5">
        <w:rPr>
          <w:rFonts w:ascii="Calibri" w:hAnsi="Calibri"/>
          <w:sz w:val="20"/>
          <w:szCs w:val="20"/>
        </w:rPr>
        <w:t>Czy Zamawiający może zadeklarować i zobowiązać się w umowie do wykorzystania minimum 60% szacowanej ilości paliwa gazowego?</w:t>
      </w:r>
    </w:p>
    <w:p w:rsidR="00AD2CE5" w:rsidRDefault="00AD2CE5" w:rsidP="00AD2CE5">
      <w:pPr>
        <w:jc w:val="both"/>
        <w:rPr>
          <w:rFonts w:asciiTheme="minorHAnsi" w:hAnsiTheme="minorHAnsi"/>
          <w:sz w:val="20"/>
          <w:szCs w:val="20"/>
        </w:rPr>
      </w:pPr>
      <w:r w:rsidRPr="00AD2CE5">
        <w:rPr>
          <w:rFonts w:ascii="Calibri" w:hAnsi="Calibri"/>
          <w:sz w:val="20"/>
          <w:szCs w:val="20"/>
        </w:rPr>
        <w:t xml:space="preserve">Zamawiający przystępując do realizacji postępowania w myśl ustawy PZP zobowiązany jest do jak najdokładniejszego oszacowania przedmiotu zamówienia, na którego zakup się decyduje. Ponadto określenie minimalnego poziomu 60% wykorzystania paliwa gazowego pozwala Wykonawcy zabezpieczyć wymaganą ilość oraz stworzyć bardziej korzystną i dokładniejszą kalkulację ceny dla Zamawiającego. </w:t>
      </w:r>
    </w:p>
    <w:p w:rsidR="00AD2CE5" w:rsidRPr="00AD2CE5" w:rsidRDefault="00AD2CE5" w:rsidP="00AD2CE5">
      <w:pPr>
        <w:jc w:val="both"/>
        <w:rPr>
          <w:rFonts w:asciiTheme="minorHAnsi" w:hAnsiTheme="minorHAnsi"/>
          <w:b/>
          <w:sz w:val="20"/>
          <w:szCs w:val="20"/>
        </w:rPr>
      </w:pPr>
      <w:r w:rsidRPr="00AD2CE5">
        <w:rPr>
          <w:rFonts w:asciiTheme="minorHAnsi" w:hAnsiTheme="minorHAnsi"/>
          <w:b/>
          <w:sz w:val="20"/>
          <w:szCs w:val="20"/>
        </w:rPr>
        <w:t>Odpowiedź 1</w:t>
      </w:r>
    </w:p>
    <w:p w:rsidR="00AD2CE5" w:rsidRPr="00487133" w:rsidRDefault="00AD2CE5" w:rsidP="00AD2CE5">
      <w:pPr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Pełnomocnik Zamawiającego </w:t>
      </w:r>
      <w:r w:rsidRPr="00487133">
        <w:rPr>
          <w:rFonts w:asciiTheme="minorHAnsi" w:hAnsiTheme="minorHAnsi" w:cs="Arial"/>
          <w:sz w:val="20"/>
          <w:szCs w:val="20"/>
        </w:rPr>
        <w:t xml:space="preserve">informuje, że przedmiot zamówienia został rzetelnie przygotowany, a wolumen zamówienia ustalony z </w:t>
      </w:r>
      <w:r>
        <w:rPr>
          <w:rFonts w:asciiTheme="minorHAnsi" w:hAnsiTheme="minorHAnsi" w:cs="Arial"/>
          <w:sz w:val="20"/>
          <w:szCs w:val="20"/>
        </w:rPr>
        <w:t>należytą</w:t>
      </w:r>
      <w:r w:rsidRPr="00487133">
        <w:rPr>
          <w:rFonts w:asciiTheme="minorHAnsi" w:hAnsiTheme="minorHAnsi" w:cs="Arial"/>
          <w:sz w:val="20"/>
          <w:szCs w:val="20"/>
        </w:rPr>
        <w:t xml:space="preserve"> starannością. Przeanalizowane zostały faktury za kompleksową dostawę gazu z okresu ostatnich 12 miesięcy</w:t>
      </w:r>
      <w:r>
        <w:rPr>
          <w:rFonts w:asciiTheme="minorHAnsi" w:hAnsiTheme="minorHAnsi" w:cs="Arial"/>
          <w:sz w:val="20"/>
          <w:szCs w:val="20"/>
        </w:rPr>
        <w:t>, co zostało szczegółowe przedstawione w załączniku nr 1.1 do SIWZ, który przedstawia zużycie paliwa gazowego w przypadku poszczególnych miesięcy roku kalendarzowego</w:t>
      </w:r>
      <w:r w:rsidRPr="00487133">
        <w:rPr>
          <w:rFonts w:asciiTheme="minorHAnsi" w:hAnsiTheme="minorHAnsi" w:cs="Arial"/>
          <w:sz w:val="20"/>
          <w:szCs w:val="20"/>
        </w:rPr>
        <w:t xml:space="preserve">. </w:t>
      </w:r>
      <w:r>
        <w:rPr>
          <w:rFonts w:asciiTheme="minorHAnsi" w:hAnsiTheme="minorHAnsi" w:cs="Arial"/>
          <w:sz w:val="20"/>
          <w:szCs w:val="20"/>
        </w:rPr>
        <w:t xml:space="preserve">Dodatkowo Pełnomocnik Zamawiającego zapoznał się z zapisami wszystkich Umów na dostawę gazu na podstawie, których rozliczani są obecnie poszczególni odbiorcy, aby prawidłowo wskazać termin wypowiedzenia tychże Umów i precyzyjnie określić termin wejścia zamówienia. </w:t>
      </w:r>
      <w:r w:rsidRPr="00487133">
        <w:rPr>
          <w:rFonts w:asciiTheme="minorHAnsi" w:hAnsiTheme="minorHAnsi" w:cs="Arial"/>
          <w:sz w:val="20"/>
          <w:szCs w:val="20"/>
        </w:rPr>
        <w:t xml:space="preserve">Zamawiający nie widzi podstaw do określenie minimalnego poziomu wykorzystania gazu w okresie obowiązywania </w:t>
      </w:r>
      <w:proofErr w:type="spellStart"/>
      <w:r w:rsidRPr="00487133">
        <w:rPr>
          <w:rFonts w:asciiTheme="minorHAnsi" w:hAnsiTheme="minorHAnsi" w:cs="Arial"/>
          <w:sz w:val="20"/>
          <w:szCs w:val="20"/>
        </w:rPr>
        <w:t>umowy</w:t>
      </w:r>
      <w:proofErr w:type="spellEnd"/>
      <w:r w:rsidRPr="00487133">
        <w:rPr>
          <w:rFonts w:asciiTheme="minorHAnsi" w:hAnsiTheme="minorHAnsi" w:cs="Arial"/>
          <w:sz w:val="20"/>
          <w:szCs w:val="20"/>
        </w:rPr>
        <w:t xml:space="preserve"> na poziomie 60%.</w:t>
      </w:r>
    </w:p>
    <w:p w:rsidR="00AD2CE5" w:rsidRPr="00AD2CE5" w:rsidRDefault="00AD2CE5" w:rsidP="00AD2CE5">
      <w:pPr>
        <w:jc w:val="both"/>
        <w:rPr>
          <w:rFonts w:ascii="Calibri" w:hAnsi="Calibri"/>
          <w:sz w:val="20"/>
          <w:szCs w:val="20"/>
        </w:rPr>
      </w:pPr>
    </w:p>
    <w:p w:rsidR="00AD2CE5" w:rsidRPr="00AD2CE5" w:rsidRDefault="00AD2CE5" w:rsidP="00AD2CE5">
      <w:pPr>
        <w:jc w:val="both"/>
        <w:rPr>
          <w:rFonts w:ascii="Calibri" w:hAnsi="Calibri"/>
          <w:b/>
          <w:sz w:val="20"/>
          <w:szCs w:val="20"/>
        </w:rPr>
      </w:pPr>
      <w:r w:rsidRPr="00AD2CE5">
        <w:rPr>
          <w:rFonts w:ascii="Calibri" w:hAnsi="Calibri"/>
          <w:b/>
          <w:sz w:val="20"/>
          <w:szCs w:val="20"/>
        </w:rPr>
        <w:t>Zapytanie 2.</w:t>
      </w:r>
    </w:p>
    <w:p w:rsidR="00AD2CE5" w:rsidRPr="00AD2CE5" w:rsidRDefault="00AD2CE5" w:rsidP="00AD2CE5">
      <w:pPr>
        <w:pStyle w:val="Tekstkomentarza"/>
        <w:jc w:val="both"/>
        <w:rPr>
          <w:rFonts w:ascii="Calibri" w:hAnsi="Calibri" w:cs="Arial"/>
        </w:rPr>
      </w:pPr>
      <w:r w:rsidRPr="00AD2CE5">
        <w:rPr>
          <w:rFonts w:ascii="Calibri" w:hAnsi="Calibri" w:cs="Arial"/>
        </w:rPr>
        <w:t xml:space="preserve">Czy Zamawiający przekaże do dnia podpisania </w:t>
      </w:r>
      <w:proofErr w:type="spellStart"/>
      <w:r w:rsidRPr="00AD2CE5">
        <w:rPr>
          <w:rFonts w:ascii="Calibri" w:hAnsi="Calibri" w:cs="Arial"/>
        </w:rPr>
        <w:t>umowy</w:t>
      </w:r>
      <w:proofErr w:type="spellEnd"/>
      <w:r w:rsidRPr="00AD2CE5">
        <w:rPr>
          <w:rFonts w:ascii="Calibri" w:hAnsi="Calibri" w:cs="Arial"/>
        </w:rPr>
        <w:t xml:space="preserve"> niezbędne dokumenty oraz dane do zgłoszenia </w:t>
      </w:r>
      <w:proofErr w:type="spellStart"/>
      <w:r w:rsidRPr="00AD2CE5">
        <w:rPr>
          <w:rFonts w:ascii="Calibri" w:hAnsi="Calibri" w:cs="Arial"/>
        </w:rPr>
        <w:t>umowy</w:t>
      </w:r>
      <w:proofErr w:type="spellEnd"/>
      <w:r w:rsidRPr="00AD2CE5">
        <w:rPr>
          <w:rFonts w:ascii="Calibri" w:hAnsi="Calibri" w:cs="Arial"/>
        </w:rPr>
        <w:t xml:space="preserve"> dostawy paliwa gazowego (przeprowadzenia skutecznej procedury zmiany sprzedawcy) w wersji edytowalnej (dokument Excel), zgodnie z wymogami właściwego dla Zamawiającego OSD.</w:t>
      </w:r>
    </w:p>
    <w:p w:rsidR="00AD2CE5" w:rsidRPr="00AD2CE5" w:rsidRDefault="00AD2CE5" w:rsidP="00AD2CE5">
      <w:pPr>
        <w:jc w:val="both"/>
        <w:rPr>
          <w:rFonts w:ascii="Calibri" w:hAnsi="Calibri" w:cs="Arial"/>
          <w:sz w:val="20"/>
          <w:szCs w:val="20"/>
        </w:rPr>
      </w:pPr>
      <w:r w:rsidRPr="00AD2CE5">
        <w:rPr>
          <w:rFonts w:ascii="Calibri" w:hAnsi="Calibri" w:cs="Arial"/>
          <w:sz w:val="20"/>
          <w:szCs w:val="20"/>
        </w:rPr>
        <w:t>Ponadto wykonawca prosi o udostępnienie następujących danych dla wszystkich punktów poboru gazu:</w:t>
      </w:r>
    </w:p>
    <w:p w:rsidR="00AD2CE5" w:rsidRPr="00AD2CE5" w:rsidRDefault="00AD2CE5" w:rsidP="00AD2CE5">
      <w:pPr>
        <w:jc w:val="both"/>
        <w:rPr>
          <w:rFonts w:ascii="Calibri" w:hAnsi="Calibri" w:cs="Arial"/>
          <w:sz w:val="20"/>
          <w:szCs w:val="20"/>
        </w:rPr>
      </w:pPr>
      <w:r w:rsidRPr="00AD2CE5">
        <w:rPr>
          <w:rFonts w:ascii="Calibri" w:hAnsi="Calibri" w:cs="Arial"/>
          <w:sz w:val="20"/>
          <w:szCs w:val="20"/>
        </w:rPr>
        <w:t>- moc umowna,</w:t>
      </w:r>
    </w:p>
    <w:p w:rsidR="00AD2CE5" w:rsidRPr="00AD2CE5" w:rsidRDefault="00AD2CE5" w:rsidP="00AD2CE5">
      <w:pPr>
        <w:jc w:val="both"/>
        <w:rPr>
          <w:rFonts w:ascii="Calibri" w:hAnsi="Calibri" w:cs="Arial"/>
          <w:sz w:val="20"/>
          <w:szCs w:val="20"/>
        </w:rPr>
      </w:pPr>
      <w:r w:rsidRPr="00AD2CE5">
        <w:rPr>
          <w:rFonts w:ascii="Calibri" w:hAnsi="Calibri" w:cs="Arial"/>
          <w:sz w:val="20"/>
          <w:szCs w:val="20"/>
        </w:rPr>
        <w:t>- moc przyłączeniową,</w:t>
      </w:r>
    </w:p>
    <w:p w:rsidR="00AD2CE5" w:rsidRPr="00AD2CE5" w:rsidRDefault="00AD2CE5" w:rsidP="00AD2CE5">
      <w:pPr>
        <w:jc w:val="both"/>
        <w:rPr>
          <w:rFonts w:ascii="Calibri" w:hAnsi="Calibri" w:cs="Arial"/>
          <w:sz w:val="20"/>
          <w:szCs w:val="20"/>
        </w:rPr>
      </w:pPr>
      <w:r w:rsidRPr="00AD2CE5">
        <w:rPr>
          <w:rFonts w:ascii="Calibri" w:hAnsi="Calibri" w:cs="Arial"/>
          <w:sz w:val="20"/>
          <w:szCs w:val="20"/>
        </w:rPr>
        <w:t>- ID punktu wyjścia</w:t>
      </w:r>
    </w:p>
    <w:p w:rsidR="00AD2CE5" w:rsidRDefault="00AD2CE5" w:rsidP="00AD2CE5">
      <w:pPr>
        <w:jc w:val="both"/>
        <w:rPr>
          <w:rFonts w:asciiTheme="minorHAnsi" w:hAnsiTheme="minorHAnsi" w:cs="Arial"/>
          <w:sz w:val="20"/>
          <w:szCs w:val="20"/>
        </w:rPr>
      </w:pPr>
      <w:r w:rsidRPr="00AD2CE5">
        <w:rPr>
          <w:rFonts w:ascii="Calibri" w:hAnsi="Calibri" w:cs="Arial"/>
          <w:sz w:val="20"/>
          <w:szCs w:val="20"/>
        </w:rPr>
        <w:t xml:space="preserve">- Numer aktualnie obowiązującej </w:t>
      </w:r>
      <w:proofErr w:type="spellStart"/>
      <w:r w:rsidRPr="00AD2CE5">
        <w:rPr>
          <w:rFonts w:ascii="Calibri" w:hAnsi="Calibri" w:cs="Arial"/>
          <w:sz w:val="20"/>
          <w:szCs w:val="20"/>
        </w:rPr>
        <w:t>umowy</w:t>
      </w:r>
      <w:proofErr w:type="spellEnd"/>
      <w:r w:rsidRPr="00AD2CE5">
        <w:rPr>
          <w:rFonts w:ascii="Calibri" w:hAnsi="Calibri" w:cs="Arial"/>
          <w:sz w:val="20"/>
          <w:szCs w:val="20"/>
        </w:rPr>
        <w:t>.</w:t>
      </w:r>
    </w:p>
    <w:p w:rsidR="00AD2CE5" w:rsidRPr="00AD2CE5" w:rsidRDefault="00AD2CE5" w:rsidP="00AD2CE5">
      <w:pPr>
        <w:jc w:val="both"/>
        <w:rPr>
          <w:rFonts w:asciiTheme="minorHAnsi" w:hAnsiTheme="minorHAnsi" w:cs="Arial"/>
          <w:b/>
          <w:sz w:val="20"/>
          <w:szCs w:val="20"/>
        </w:rPr>
      </w:pPr>
      <w:r w:rsidRPr="00AD2CE5">
        <w:rPr>
          <w:rFonts w:asciiTheme="minorHAnsi" w:hAnsiTheme="minorHAnsi" w:cs="Arial"/>
          <w:b/>
          <w:sz w:val="20"/>
          <w:szCs w:val="20"/>
        </w:rPr>
        <w:t>Odpowiedź 2</w:t>
      </w:r>
    </w:p>
    <w:p w:rsidR="00AD2CE5" w:rsidRDefault="00AD2CE5" w:rsidP="00AD2CE5">
      <w:pPr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Pełnomocnik Zamawiającego </w:t>
      </w:r>
      <w:r w:rsidRPr="00E643E4">
        <w:rPr>
          <w:rFonts w:asciiTheme="minorHAnsi" w:hAnsiTheme="minorHAnsi" w:cs="Arial"/>
          <w:sz w:val="20"/>
          <w:szCs w:val="20"/>
        </w:rPr>
        <w:t xml:space="preserve">informuje, że Zamawiający przekaże Wykonawcy </w:t>
      </w:r>
      <w:r>
        <w:rPr>
          <w:rFonts w:asciiTheme="minorHAnsi" w:hAnsiTheme="minorHAnsi" w:cs="Arial"/>
          <w:sz w:val="20"/>
          <w:szCs w:val="20"/>
        </w:rPr>
        <w:t xml:space="preserve">wszystkie niezbędne </w:t>
      </w:r>
      <w:r w:rsidRPr="00E643E4">
        <w:rPr>
          <w:rFonts w:asciiTheme="minorHAnsi" w:hAnsiTheme="minorHAnsi" w:cs="Arial"/>
          <w:sz w:val="20"/>
          <w:szCs w:val="20"/>
        </w:rPr>
        <w:t xml:space="preserve">dokumenty oraz dane do zgłoszenia </w:t>
      </w:r>
      <w:proofErr w:type="spellStart"/>
      <w:r w:rsidRPr="00E643E4">
        <w:rPr>
          <w:rFonts w:asciiTheme="minorHAnsi" w:hAnsiTheme="minorHAnsi" w:cs="Arial"/>
          <w:sz w:val="20"/>
          <w:szCs w:val="20"/>
        </w:rPr>
        <w:t>umowy</w:t>
      </w:r>
      <w:proofErr w:type="spellEnd"/>
      <w:r w:rsidRPr="00E643E4">
        <w:rPr>
          <w:rFonts w:asciiTheme="minorHAnsi" w:hAnsiTheme="minorHAnsi" w:cs="Arial"/>
          <w:sz w:val="20"/>
          <w:szCs w:val="20"/>
        </w:rPr>
        <w:t xml:space="preserve"> dostawy paliwa gazowego (przeprowadzenia skutecznej procedury zmiany sprzedawcy) w wersji edytowalnej</w:t>
      </w:r>
      <w:r>
        <w:rPr>
          <w:rFonts w:asciiTheme="minorHAnsi" w:hAnsiTheme="minorHAnsi" w:cs="Arial"/>
          <w:sz w:val="20"/>
          <w:szCs w:val="20"/>
        </w:rPr>
        <w:t xml:space="preserve">. </w:t>
      </w:r>
    </w:p>
    <w:p w:rsidR="00AD2CE5" w:rsidRPr="00E643E4" w:rsidRDefault="00AD2CE5" w:rsidP="00AD2CE5">
      <w:pPr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Załącznik nr 1 do SIWZ zawiera wszystkie dane wymagane podczas zgłoszenia zmiany sprzedawcy, które pozyskane zostały z aktualnych faktur za kompleksową dostawę paliwa gazowego. Załącznik zawiera moc umowną dla punktów poboru rozliczanych w grupach taryfowych W-5 i powyżej. W przypadku wszystkich punktów poboru podane zostały numery identyfikacyjne</w:t>
      </w:r>
      <w:r w:rsidR="00382ECD">
        <w:rPr>
          <w:rFonts w:asciiTheme="minorHAnsi" w:hAnsiTheme="minorHAnsi" w:cs="Arial"/>
          <w:sz w:val="20"/>
          <w:szCs w:val="20"/>
        </w:rPr>
        <w:t xml:space="preserve"> i numery obecnie obowiązujących Umów kompleksowych na dostawę paliwa gazowego</w:t>
      </w:r>
      <w:r>
        <w:rPr>
          <w:rFonts w:asciiTheme="minorHAnsi" w:hAnsiTheme="minorHAnsi" w:cs="Arial"/>
          <w:sz w:val="20"/>
          <w:szCs w:val="20"/>
        </w:rPr>
        <w:t xml:space="preserve">. </w:t>
      </w:r>
    </w:p>
    <w:p w:rsidR="00AD2CE5" w:rsidRDefault="00AD2CE5" w:rsidP="00AD2CE5">
      <w:pPr>
        <w:jc w:val="both"/>
        <w:rPr>
          <w:rFonts w:asciiTheme="minorHAnsi" w:hAnsiTheme="minorHAnsi" w:cs="Arial"/>
          <w:sz w:val="20"/>
          <w:szCs w:val="20"/>
        </w:rPr>
      </w:pPr>
    </w:p>
    <w:p w:rsidR="00AD2CE5" w:rsidRDefault="00AD2CE5" w:rsidP="00AD2CE5">
      <w:pPr>
        <w:jc w:val="both"/>
        <w:rPr>
          <w:rFonts w:asciiTheme="minorHAnsi" w:hAnsiTheme="minorHAnsi" w:cs="Arial"/>
          <w:sz w:val="20"/>
          <w:szCs w:val="20"/>
        </w:rPr>
      </w:pPr>
    </w:p>
    <w:p w:rsidR="00AD2CE5" w:rsidRDefault="00AD2CE5" w:rsidP="00AD2CE5">
      <w:pPr>
        <w:jc w:val="both"/>
        <w:rPr>
          <w:rFonts w:asciiTheme="minorHAnsi" w:hAnsiTheme="minorHAnsi" w:cs="Arial"/>
          <w:sz w:val="20"/>
          <w:szCs w:val="20"/>
        </w:rPr>
      </w:pPr>
    </w:p>
    <w:p w:rsidR="00AD2CE5" w:rsidRDefault="00AD2CE5" w:rsidP="00AD2CE5">
      <w:pPr>
        <w:jc w:val="both"/>
        <w:rPr>
          <w:rFonts w:asciiTheme="minorHAnsi" w:hAnsiTheme="minorHAnsi" w:cs="Arial"/>
          <w:sz w:val="20"/>
          <w:szCs w:val="20"/>
        </w:rPr>
      </w:pPr>
    </w:p>
    <w:p w:rsidR="00AD2CE5" w:rsidRPr="00AD2CE5" w:rsidRDefault="00AD2CE5" w:rsidP="00AD2CE5">
      <w:pPr>
        <w:jc w:val="both"/>
        <w:rPr>
          <w:rFonts w:ascii="Calibri" w:hAnsi="Calibri" w:cs="Arial"/>
          <w:sz w:val="20"/>
          <w:szCs w:val="20"/>
        </w:rPr>
      </w:pPr>
    </w:p>
    <w:p w:rsidR="00AD2CE5" w:rsidRPr="00AD2CE5" w:rsidRDefault="00AD2CE5" w:rsidP="00AD2CE5">
      <w:pPr>
        <w:jc w:val="both"/>
        <w:rPr>
          <w:rFonts w:ascii="Calibri" w:hAnsi="Calibri" w:cs="Arial"/>
          <w:b/>
          <w:sz w:val="20"/>
          <w:szCs w:val="20"/>
        </w:rPr>
      </w:pPr>
      <w:r w:rsidRPr="00AD2CE5">
        <w:rPr>
          <w:rFonts w:ascii="Calibri" w:hAnsi="Calibri" w:cs="Arial"/>
          <w:b/>
          <w:sz w:val="20"/>
          <w:szCs w:val="20"/>
        </w:rPr>
        <w:t xml:space="preserve">Zapytanie 3. </w:t>
      </w:r>
    </w:p>
    <w:p w:rsidR="00AD2CE5" w:rsidRDefault="00AD2CE5" w:rsidP="00AD2CE5">
      <w:pPr>
        <w:jc w:val="both"/>
        <w:rPr>
          <w:rFonts w:asciiTheme="minorHAnsi" w:hAnsiTheme="minorHAnsi"/>
          <w:sz w:val="20"/>
          <w:szCs w:val="20"/>
        </w:rPr>
      </w:pPr>
      <w:r w:rsidRPr="00AD2CE5">
        <w:rPr>
          <w:rFonts w:ascii="Calibri" w:hAnsi="Calibri"/>
          <w:sz w:val="20"/>
          <w:szCs w:val="20"/>
        </w:rPr>
        <w:t>Czy Zamawiający dopuszcza możliwość podpisania umów droga korespondencyjną?</w:t>
      </w:r>
    </w:p>
    <w:p w:rsidR="00AD2CE5" w:rsidRPr="00382ECD" w:rsidRDefault="00AD2CE5" w:rsidP="00AD2CE5">
      <w:pPr>
        <w:jc w:val="both"/>
        <w:rPr>
          <w:rFonts w:asciiTheme="minorHAnsi" w:hAnsiTheme="minorHAnsi"/>
          <w:b/>
          <w:sz w:val="20"/>
          <w:szCs w:val="20"/>
        </w:rPr>
      </w:pPr>
      <w:r w:rsidRPr="00382ECD">
        <w:rPr>
          <w:rFonts w:asciiTheme="minorHAnsi" w:hAnsiTheme="minorHAnsi"/>
          <w:b/>
          <w:sz w:val="20"/>
          <w:szCs w:val="20"/>
        </w:rPr>
        <w:t>Odpowiedź 3</w:t>
      </w:r>
    </w:p>
    <w:p w:rsidR="00AD2CE5" w:rsidRDefault="00382ECD" w:rsidP="00AD2CE5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Pełnomocnik Zamawiającego informuje, że Zamawiający </w:t>
      </w:r>
      <w:r w:rsidRPr="00260544">
        <w:rPr>
          <w:rFonts w:asciiTheme="minorHAnsi" w:hAnsiTheme="minorHAnsi"/>
          <w:sz w:val="20"/>
          <w:szCs w:val="20"/>
        </w:rPr>
        <w:t>dopuszcza możliwość podpisania umów droga korespondencyjną</w:t>
      </w:r>
    </w:p>
    <w:p w:rsidR="00AD2CE5" w:rsidRPr="00AD2CE5" w:rsidRDefault="00AD2CE5" w:rsidP="00AD2CE5">
      <w:pPr>
        <w:jc w:val="both"/>
        <w:rPr>
          <w:rFonts w:ascii="Calibri" w:hAnsi="Calibri"/>
          <w:sz w:val="20"/>
          <w:szCs w:val="20"/>
        </w:rPr>
      </w:pPr>
    </w:p>
    <w:p w:rsidR="00AD2CE5" w:rsidRPr="00AD2CE5" w:rsidRDefault="00AD2CE5" w:rsidP="00AD2CE5">
      <w:pPr>
        <w:jc w:val="both"/>
        <w:rPr>
          <w:rFonts w:ascii="Calibri" w:hAnsi="Calibri"/>
          <w:b/>
          <w:sz w:val="20"/>
          <w:szCs w:val="20"/>
        </w:rPr>
      </w:pPr>
      <w:r w:rsidRPr="00AD2CE5">
        <w:rPr>
          <w:rFonts w:ascii="Calibri" w:hAnsi="Calibri"/>
          <w:b/>
          <w:sz w:val="20"/>
          <w:szCs w:val="20"/>
        </w:rPr>
        <w:t>Zapytanie 4.</w:t>
      </w:r>
    </w:p>
    <w:p w:rsidR="00AD2CE5" w:rsidRDefault="00AD2CE5" w:rsidP="00AD2CE5">
      <w:pPr>
        <w:jc w:val="both"/>
        <w:rPr>
          <w:rFonts w:ascii="Calibri" w:hAnsi="Calibri"/>
          <w:sz w:val="20"/>
          <w:szCs w:val="20"/>
        </w:rPr>
      </w:pPr>
      <w:r w:rsidRPr="00AD2CE5">
        <w:rPr>
          <w:rFonts w:ascii="Calibri" w:hAnsi="Calibri"/>
          <w:sz w:val="20"/>
          <w:szCs w:val="20"/>
        </w:rPr>
        <w:t xml:space="preserve">Czy Zamawiający zmieni </w:t>
      </w:r>
      <w:proofErr w:type="spellStart"/>
      <w:r w:rsidRPr="00AD2CE5">
        <w:rPr>
          <w:rFonts w:ascii="Calibri" w:hAnsi="Calibri"/>
          <w:sz w:val="20"/>
          <w:szCs w:val="20"/>
        </w:rPr>
        <w:t>pkt</w:t>
      </w:r>
      <w:proofErr w:type="spellEnd"/>
      <w:r w:rsidRPr="00AD2CE5">
        <w:rPr>
          <w:rFonts w:ascii="Calibri" w:hAnsi="Calibri"/>
          <w:sz w:val="20"/>
          <w:szCs w:val="20"/>
        </w:rPr>
        <w:t xml:space="preserve"> 6 ust 1 i 2, Załącznika nr 5, dotyczący rozwiązania </w:t>
      </w:r>
      <w:proofErr w:type="spellStart"/>
      <w:r w:rsidRPr="00AD2CE5">
        <w:rPr>
          <w:rFonts w:ascii="Calibri" w:hAnsi="Calibri"/>
          <w:sz w:val="20"/>
          <w:szCs w:val="20"/>
        </w:rPr>
        <w:t>umowy</w:t>
      </w:r>
      <w:proofErr w:type="spellEnd"/>
      <w:r w:rsidRPr="00AD2CE5">
        <w:rPr>
          <w:rFonts w:ascii="Calibri" w:hAnsi="Calibri"/>
          <w:sz w:val="20"/>
          <w:szCs w:val="20"/>
        </w:rPr>
        <w:t xml:space="preserve">?  Zakończenie sprzedaży do </w:t>
      </w:r>
      <w:proofErr w:type="spellStart"/>
      <w:r w:rsidRPr="00AD2CE5">
        <w:rPr>
          <w:rFonts w:ascii="Calibri" w:hAnsi="Calibri"/>
          <w:sz w:val="20"/>
          <w:szCs w:val="20"/>
        </w:rPr>
        <w:t>ppg</w:t>
      </w:r>
      <w:proofErr w:type="spellEnd"/>
      <w:r w:rsidRPr="00AD2CE5">
        <w:rPr>
          <w:rFonts w:ascii="Calibri" w:hAnsi="Calibri"/>
          <w:sz w:val="20"/>
          <w:szCs w:val="20"/>
        </w:rPr>
        <w:t xml:space="preserve"> objętego umową, zgodnie z obowiązującymi przepisami może nastąpić na co najmniej 21 dni od daty zgłoszenia zakończenia sprzedaży przez Wykonawcę do OSD. To oznacza, że nie ma możliwości rezygnacji ze sprzedaży z dnia na dzień. Obowiązujące przepisy i procedury nie zależą od Wykonawcy. W związku z powyższym wnosimy aby Zamawiający ujął w zapisie fakt konieczności wcześniejszego powiadomienia Wykonawcy o zamiarze wypowiedzenia </w:t>
      </w:r>
      <w:proofErr w:type="spellStart"/>
      <w:r w:rsidRPr="00AD2CE5">
        <w:rPr>
          <w:rFonts w:ascii="Calibri" w:hAnsi="Calibri"/>
          <w:sz w:val="20"/>
          <w:szCs w:val="20"/>
        </w:rPr>
        <w:t>umowy</w:t>
      </w:r>
      <w:proofErr w:type="spellEnd"/>
      <w:r w:rsidRPr="00AD2CE5">
        <w:rPr>
          <w:rFonts w:ascii="Calibri" w:hAnsi="Calibri"/>
          <w:sz w:val="20"/>
          <w:szCs w:val="20"/>
        </w:rPr>
        <w:t xml:space="preserve"> i określił termin wypowiedzenia </w:t>
      </w:r>
      <w:proofErr w:type="spellStart"/>
      <w:r w:rsidRPr="00AD2CE5">
        <w:rPr>
          <w:rFonts w:ascii="Calibri" w:hAnsi="Calibri"/>
          <w:sz w:val="20"/>
          <w:szCs w:val="20"/>
        </w:rPr>
        <w:t>umowy</w:t>
      </w:r>
      <w:proofErr w:type="spellEnd"/>
      <w:r w:rsidRPr="00AD2CE5">
        <w:rPr>
          <w:rFonts w:ascii="Calibri" w:hAnsi="Calibri"/>
          <w:sz w:val="20"/>
          <w:szCs w:val="20"/>
        </w:rPr>
        <w:t xml:space="preserve"> na co najmniej 30 dni. </w:t>
      </w:r>
    </w:p>
    <w:p w:rsidR="00382ECD" w:rsidRPr="00382ECD" w:rsidRDefault="00382ECD" w:rsidP="00AD2CE5">
      <w:pPr>
        <w:jc w:val="both"/>
        <w:rPr>
          <w:rFonts w:ascii="Calibri" w:hAnsi="Calibri"/>
          <w:b/>
          <w:sz w:val="20"/>
          <w:szCs w:val="20"/>
        </w:rPr>
      </w:pPr>
      <w:r w:rsidRPr="00382ECD">
        <w:rPr>
          <w:rFonts w:ascii="Calibri" w:hAnsi="Calibri"/>
          <w:b/>
          <w:sz w:val="20"/>
          <w:szCs w:val="20"/>
        </w:rPr>
        <w:t>Odpowiedź 4</w:t>
      </w:r>
    </w:p>
    <w:p w:rsidR="00382ECD" w:rsidRDefault="00382ECD" w:rsidP="00382ECD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Pełnomocnik Zamawiającego informuje, że Zamawiający nie wyraża zgody na zmianę wskazanych zapisów.</w:t>
      </w:r>
    </w:p>
    <w:p w:rsidR="00382ECD" w:rsidRDefault="00382ECD" w:rsidP="00382ECD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W </w:t>
      </w:r>
      <w:proofErr w:type="spellStart"/>
      <w:r>
        <w:rPr>
          <w:rFonts w:asciiTheme="minorHAnsi" w:hAnsiTheme="minorHAnsi"/>
          <w:sz w:val="20"/>
          <w:szCs w:val="20"/>
        </w:rPr>
        <w:t>pkt</w:t>
      </w:r>
      <w:proofErr w:type="spellEnd"/>
      <w:r>
        <w:rPr>
          <w:rFonts w:asciiTheme="minorHAnsi" w:hAnsiTheme="minorHAnsi"/>
          <w:sz w:val="20"/>
          <w:szCs w:val="20"/>
        </w:rPr>
        <w:t xml:space="preserve"> 6 ust. 2 jest mowa o możliwości rozwiązania Umowy w trybie natychmiastowym, jednak Zamawiający zdaje sobie sprawę, że powinien poinformować Wykonawcę odpowiednio wcześniej, tj. zgodnie z obowiązującymi przepisami i tak też będzie działał.</w:t>
      </w:r>
    </w:p>
    <w:p w:rsidR="00382ECD" w:rsidRPr="00AD2CE5" w:rsidRDefault="00382ECD" w:rsidP="00AD2CE5">
      <w:pPr>
        <w:jc w:val="both"/>
        <w:rPr>
          <w:rFonts w:ascii="Calibri" w:hAnsi="Calibri"/>
          <w:sz w:val="20"/>
          <w:szCs w:val="20"/>
        </w:rPr>
      </w:pPr>
    </w:p>
    <w:p w:rsidR="00AD2CE5" w:rsidRPr="00AD2CE5" w:rsidRDefault="00AD2CE5" w:rsidP="00AD2CE5">
      <w:pPr>
        <w:jc w:val="both"/>
        <w:rPr>
          <w:rFonts w:ascii="Calibri" w:hAnsi="Calibri"/>
          <w:b/>
          <w:sz w:val="20"/>
          <w:szCs w:val="20"/>
        </w:rPr>
      </w:pPr>
      <w:r w:rsidRPr="00AD2CE5">
        <w:rPr>
          <w:rFonts w:ascii="Calibri" w:hAnsi="Calibri"/>
          <w:b/>
          <w:sz w:val="20"/>
          <w:szCs w:val="20"/>
        </w:rPr>
        <w:t>Zapytanie 5.</w:t>
      </w:r>
    </w:p>
    <w:p w:rsidR="00AD2CE5" w:rsidRDefault="00AD2CE5" w:rsidP="00AD2CE5">
      <w:pPr>
        <w:jc w:val="both"/>
        <w:rPr>
          <w:rFonts w:ascii="Calibri" w:hAnsi="Calibri"/>
          <w:sz w:val="20"/>
          <w:szCs w:val="20"/>
        </w:rPr>
      </w:pPr>
      <w:r w:rsidRPr="00AD2CE5">
        <w:rPr>
          <w:rFonts w:ascii="Calibri" w:hAnsi="Calibri"/>
          <w:sz w:val="20"/>
          <w:szCs w:val="20"/>
        </w:rPr>
        <w:t xml:space="preserve">Czy w związku z </w:t>
      </w:r>
      <w:proofErr w:type="spellStart"/>
      <w:r w:rsidRPr="00AD2CE5">
        <w:rPr>
          <w:rFonts w:ascii="Calibri" w:hAnsi="Calibri"/>
          <w:sz w:val="20"/>
          <w:szCs w:val="20"/>
        </w:rPr>
        <w:t>pkt</w:t>
      </w:r>
      <w:proofErr w:type="spellEnd"/>
      <w:r w:rsidRPr="00AD2CE5">
        <w:rPr>
          <w:rFonts w:ascii="Calibri" w:hAnsi="Calibri"/>
          <w:sz w:val="20"/>
          <w:szCs w:val="20"/>
        </w:rPr>
        <w:t xml:space="preserve"> 1 ust 2, Załącznika nr 5, Zamawiający dopuszcza możliwość zawarcia </w:t>
      </w:r>
      <w:proofErr w:type="spellStart"/>
      <w:r w:rsidRPr="00AD2CE5">
        <w:rPr>
          <w:rFonts w:ascii="Calibri" w:hAnsi="Calibri"/>
          <w:sz w:val="20"/>
          <w:szCs w:val="20"/>
        </w:rPr>
        <w:t>umowy</w:t>
      </w:r>
      <w:proofErr w:type="spellEnd"/>
      <w:r w:rsidRPr="00AD2CE5">
        <w:rPr>
          <w:rFonts w:ascii="Calibri" w:hAnsi="Calibri"/>
          <w:sz w:val="20"/>
          <w:szCs w:val="20"/>
        </w:rPr>
        <w:t xml:space="preserve"> na wzorze powszechnie stosowanym przez Wykonawcę? Wzór Wykonawcy zawiera wszystkie zapisy wymagane przepisami prawa oraz jest niezbędny dla prawidłowego przebiegu procesu zmiany sprzedawcy. </w:t>
      </w:r>
      <w:r w:rsidRPr="00AD2CE5">
        <w:rPr>
          <w:rFonts w:ascii="Calibri" w:hAnsi="Calibri"/>
          <w:sz w:val="20"/>
          <w:szCs w:val="20"/>
          <w:u w:val="single"/>
        </w:rPr>
        <w:t>Zastosowanie wzoru Wykonawcy jest niezbędne w celu realizacji zamówienia</w:t>
      </w:r>
      <w:r w:rsidRPr="00AD2CE5">
        <w:rPr>
          <w:rFonts w:ascii="Calibri" w:hAnsi="Calibri"/>
          <w:sz w:val="20"/>
          <w:szCs w:val="20"/>
        </w:rPr>
        <w:t>.</w:t>
      </w:r>
    </w:p>
    <w:p w:rsidR="00382ECD" w:rsidRPr="00382ECD" w:rsidRDefault="00382ECD" w:rsidP="00AD2CE5">
      <w:pPr>
        <w:jc w:val="both"/>
        <w:rPr>
          <w:rFonts w:ascii="Calibri" w:hAnsi="Calibri"/>
          <w:b/>
          <w:sz w:val="20"/>
          <w:szCs w:val="20"/>
        </w:rPr>
      </w:pPr>
      <w:r w:rsidRPr="00382ECD">
        <w:rPr>
          <w:rFonts w:ascii="Calibri" w:hAnsi="Calibri"/>
          <w:b/>
          <w:sz w:val="20"/>
          <w:szCs w:val="20"/>
        </w:rPr>
        <w:t>Odpowiedź 5</w:t>
      </w:r>
    </w:p>
    <w:p w:rsidR="00382ECD" w:rsidRPr="008C5EA1" w:rsidRDefault="00382ECD" w:rsidP="00382ECD">
      <w:pPr>
        <w:jc w:val="both"/>
        <w:rPr>
          <w:rFonts w:asciiTheme="minorHAnsi" w:hAnsiTheme="minorHAnsi"/>
          <w:sz w:val="20"/>
          <w:szCs w:val="20"/>
        </w:rPr>
      </w:pPr>
      <w:r w:rsidRPr="008C5EA1">
        <w:rPr>
          <w:rFonts w:asciiTheme="minorHAnsi" w:hAnsiTheme="minorHAnsi"/>
          <w:sz w:val="20"/>
          <w:szCs w:val="20"/>
        </w:rPr>
        <w:t xml:space="preserve">Pełnomocnik Zamawiającego informuje, że Zamawiający wymaga, aby </w:t>
      </w:r>
      <w:r w:rsidRPr="008C5EA1">
        <w:rPr>
          <w:rFonts w:asciiTheme="minorHAnsi" w:hAnsiTheme="minorHAnsi"/>
          <w:sz w:val="20"/>
        </w:rPr>
        <w:t xml:space="preserve">wybrany Wykonawca przedstawił w terminie do 5 dni od dnia rozstrzygnięciu postępowania Wzór Umowy kompleksowej dostawy gazu ziemnego zgodny z </w:t>
      </w:r>
      <w:proofErr w:type="spellStart"/>
      <w:r w:rsidRPr="008C5EA1">
        <w:rPr>
          <w:rFonts w:asciiTheme="minorHAnsi" w:hAnsiTheme="minorHAnsi"/>
          <w:bCs/>
          <w:sz w:val="20"/>
        </w:rPr>
        <w:t>IRiESD</w:t>
      </w:r>
      <w:proofErr w:type="spellEnd"/>
      <w:r w:rsidRPr="008C5EA1">
        <w:rPr>
          <w:rFonts w:asciiTheme="minorHAnsi" w:hAnsiTheme="minorHAnsi"/>
          <w:bCs/>
          <w:sz w:val="20"/>
        </w:rPr>
        <w:t xml:space="preserve">, </w:t>
      </w:r>
      <w:proofErr w:type="spellStart"/>
      <w:r w:rsidRPr="008C5EA1">
        <w:rPr>
          <w:rFonts w:asciiTheme="minorHAnsi" w:hAnsiTheme="minorHAnsi"/>
          <w:bCs/>
          <w:sz w:val="20"/>
        </w:rPr>
        <w:t>IRiESP</w:t>
      </w:r>
      <w:proofErr w:type="spellEnd"/>
      <w:r w:rsidRPr="008C5EA1">
        <w:rPr>
          <w:rFonts w:asciiTheme="minorHAnsi" w:hAnsiTheme="minorHAnsi"/>
          <w:bCs/>
          <w:sz w:val="20"/>
        </w:rPr>
        <w:t xml:space="preserve"> oraz powszechnie obowiązującymi przepisami prawa. Integralną częścią Umowy będą</w:t>
      </w:r>
      <w:r>
        <w:rPr>
          <w:rFonts w:asciiTheme="minorHAnsi" w:hAnsiTheme="minorHAnsi"/>
          <w:bCs/>
          <w:sz w:val="20"/>
        </w:rPr>
        <w:t xml:space="preserve"> również Istotne Postanowienia U</w:t>
      </w:r>
      <w:r w:rsidRPr="008C5EA1">
        <w:rPr>
          <w:rFonts w:asciiTheme="minorHAnsi" w:hAnsiTheme="minorHAnsi"/>
          <w:bCs/>
          <w:sz w:val="20"/>
        </w:rPr>
        <w:t xml:space="preserve">mowy, które stanowią załącznik nr 5 do SIWZ. </w:t>
      </w:r>
      <w:r w:rsidRPr="008C5EA1">
        <w:rPr>
          <w:rFonts w:asciiTheme="minorHAnsi" w:hAnsiTheme="minorHAnsi"/>
          <w:sz w:val="20"/>
          <w:szCs w:val="20"/>
        </w:rPr>
        <w:t xml:space="preserve">W razie sprzeczności IPU z zapisami wzorów umów stosowanych przez Wykonawców pierwszeństwo </w:t>
      </w:r>
      <w:r>
        <w:rPr>
          <w:rFonts w:asciiTheme="minorHAnsi" w:hAnsiTheme="minorHAnsi"/>
          <w:sz w:val="20"/>
          <w:szCs w:val="20"/>
        </w:rPr>
        <w:t>będą miały zapisy Istotnych Postanowień U</w:t>
      </w:r>
      <w:r w:rsidRPr="008C5EA1">
        <w:rPr>
          <w:rFonts w:asciiTheme="minorHAnsi" w:hAnsiTheme="minorHAnsi"/>
          <w:sz w:val="20"/>
          <w:szCs w:val="20"/>
        </w:rPr>
        <w:t>mowy.</w:t>
      </w:r>
      <w:r>
        <w:rPr>
          <w:rFonts w:asciiTheme="minorHAnsi" w:hAnsiTheme="minorHAnsi"/>
          <w:sz w:val="20"/>
          <w:szCs w:val="20"/>
        </w:rPr>
        <w:t xml:space="preserve"> </w:t>
      </w:r>
      <w:r w:rsidRPr="008C5EA1">
        <w:rPr>
          <w:rFonts w:asciiTheme="minorHAnsi" w:hAnsiTheme="minorHAnsi"/>
          <w:sz w:val="20"/>
          <w:szCs w:val="20"/>
        </w:rPr>
        <w:t xml:space="preserve">Dodatkowo załącznikiem do Umowy powinno być </w:t>
      </w:r>
      <w:r w:rsidRPr="008C5EA1">
        <w:rPr>
          <w:rFonts w:asciiTheme="minorHAnsi" w:hAnsiTheme="minorHAnsi"/>
          <w:i/>
          <w:sz w:val="20"/>
          <w:szCs w:val="20"/>
        </w:rPr>
        <w:t>Oświadczeniu Odbiorcy o przeznaczeniu Paliwa Gazowego na potrzeby naliczania podatku akcyzowego</w:t>
      </w:r>
      <w:r w:rsidRPr="008C5EA1">
        <w:rPr>
          <w:rFonts w:asciiTheme="minorHAnsi" w:hAnsiTheme="minorHAnsi"/>
          <w:sz w:val="20"/>
          <w:szCs w:val="20"/>
        </w:rPr>
        <w:t xml:space="preserve"> oraz </w:t>
      </w:r>
      <w:r w:rsidRPr="008C5EA1">
        <w:rPr>
          <w:rFonts w:asciiTheme="minorHAnsi" w:hAnsiTheme="minorHAnsi"/>
          <w:i/>
          <w:sz w:val="20"/>
          <w:szCs w:val="20"/>
        </w:rPr>
        <w:t>Pełnomocnictwo</w:t>
      </w:r>
      <w:r w:rsidRPr="008C5EA1">
        <w:rPr>
          <w:rFonts w:asciiTheme="minorHAnsi" w:hAnsiTheme="minorHAnsi"/>
          <w:sz w:val="20"/>
          <w:szCs w:val="20"/>
        </w:rPr>
        <w:t xml:space="preserve">, które stanowi załącznik nr 5.1 do SIWZ. </w:t>
      </w:r>
      <w:r w:rsidRPr="008C5EA1">
        <w:rPr>
          <w:rFonts w:asciiTheme="minorHAnsi" w:hAnsiTheme="minorHAnsi"/>
          <w:sz w:val="20"/>
        </w:rPr>
        <w:t xml:space="preserve">Integralną częścią </w:t>
      </w:r>
      <w:proofErr w:type="spellStart"/>
      <w:r w:rsidRPr="008C5EA1">
        <w:rPr>
          <w:rFonts w:asciiTheme="minorHAnsi" w:hAnsiTheme="minorHAnsi"/>
          <w:sz w:val="20"/>
        </w:rPr>
        <w:t>umowy</w:t>
      </w:r>
      <w:proofErr w:type="spellEnd"/>
      <w:r>
        <w:rPr>
          <w:rFonts w:asciiTheme="minorHAnsi" w:hAnsiTheme="minorHAnsi"/>
          <w:sz w:val="20"/>
        </w:rPr>
        <w:t xml:space="preserve"> będzie także</w:t>
      </w:r>
      <w:r w:rsidRPr="008C5EA1">
        <w:rPr>
          <w:rFonts w:asciiTheme="minorHAnsi" w:hAnsiTheme="minorHAnsi"/>
          <w:sz w:val="20"/>
        </w:rPr>
        <w:t xml:space="preserve"> oferta </w:t>
      </w:r>
      <w:r>
        <w:rPr>
          <w:rFonts w:asciiTheme="minorHAnsi" w:hAnsiTheme="minorHAnsi"/>
          <w:sz w:val="20"/>
        </w:rPr>
        <w:t xml:space="preserve">wybranego </w:t>
      </w:r>
      <w:r w:rsidRPr="008C5EA1">
        <w:rPr>
          <w:rFonts w:asciiTheme="minorHAnsi" w:hAnsiTheme="minorHAnsi"/>
          <w:sz w:val="20"/>
        </w:rPr>
        <w:t>Wykonawcy</w:t>
      </w:r>
      <w:r>
        <w:rPr>
          <w:rFonts w:asciiTheme="minorHAnsi" w:hAnsiTheme="minorHAnsi"/>
          <w:sz w:val="20"/>
        </w:rPr>
        <w:t>.</w:t>
      </w:r>
    </w:p>
    <w:p w:rsidR="00382ECD" w:rsidRPr="00AD2CE5" w:rsidRDefault="00382ECD" w:rsidP="00AD2CE5">
      <w:pPr>
        <w:jc w:val="both"/>
        <w:rPr>
          <w:rFonts w:ascii="Calibri" w:hAnsi="Calibri"/>
          <w:sz w:val="20"/>
          <w:szCs w:val="20"/>
        </w:rPr>
      </w:pPr>
    </w:p>
    <w:p w:rsidR="00AD2CE5" w:rsidRPr="00AD2CE5" w:rsidRDefault="00AD2CE5" w:rsidP="00AD2CE5">
      <w:pPr>
        <w:jc w:val="both"/>
        <w:rPr>
          <w:rFonts w:ascii="Calibri" w:hAnsi="Calibri"/>
          <w:b/>
          <w:sz w:val="20"/>
          <w:szCs w:val="20"/>
        </w:rPr>
      </w:pPr>
      <w:r w:rsidRPr="00AD2CE5">
        <w:rPr>
          <w:rFonts w:ascii="Calibri" w:hAnsi="Calibri"/>
          <w:b/>
          <w:sz w:val="20"/>
          <w:szCs w:val="20"/>
        </w:rPr>
        <w:t>Zapytanie 6.</w:t>
      </w:r>
    </w:p>
    <w:p w:rsidR="00AD2CE5" w:rsidRDefault="00AD2CE5" w:rsidP="00AD2CE5">
      <w:pPr>
        <w:jc w:val="both"/>
        <w:rPr>
          <w:rFonts w:ascii="Calibri" w:hAnsi="Calibri"/>
          <w:sz w:val="20"/>
          <w:szCs w:val="20"/>
        </w:rPr>
      </w:pPr>
      <w:r w:rsidRPr="00AD2CE5">
        <w:rPr>
          <w:rFonts w:ascii="Calibri" w:hAnsi="Calibri"/>
          <w:sz w:val="20"/>
          <w:szCs w:val="20"/>
        </w:rPr>
        <w:t xml:space="preserve">Czy Zamawiający zmieni termin płatności na 21 dni </w:t>
      </w:r>
      <w:r w:rsidRPr="00AD2CE5">
        <w:rPr>
          <w:rFonts w:ascii="Calibri" w:hAnsi="Calibri"/>
          <w:sz w:val="20"/>
          <w:szCs w:val="20"/>
          <w:u w:val="single"/>
        </w:rPr>
        <w:t>od daty wystawienia</w:t>
      </w:r>
      <w:r w:rsidRPr="00AD2CE5">
        <w:rPr>
          <w:rFonts w:ascii="Calibri" w:hAnsi="Calibri"/>
          <w:sz w:val="20"/>
          <w:szCs w:val="20"/>
        </w:rPr>
        <w:t xml:space="preserve"> </w:t>
      </w:r>
      <w:proofErr w:type="spellStart"/>
      <w:r w:rsidRPr="00AD2CE5">
        <w:rPr>
          <w:rFonts w:ascii="Calibri" w:hAnsi="Calibri"/>
          <w:sz w:val="20"/>
          <w:szCs w:val="20"/>
        </w:rPr>
        <w:t>fv</w:t>
      </w:r>
      <w:proofErr w:type="spellEnd"/>
      <w:r w:rsidRPr="00AD2CE5">
        <w:rPr>
          <w:rFonts w:ascii="Calibri" w:hAnsi="Calibri"/>
          <w:sz w:val="20"/>
          <w:szCs w:val="20"/>
        </w:rPr>
        <w:t>?</w:t>
      </w:r>
    </w:p>
    <w:p w:rsidR="00382ECD" w:rsidRPr="00382ECD" w:rsidRDefault="00382ECD" w:rsidP="00AD2CE5">
      <w:pPr>
        <w:jc w:val="both"/>
        <w:rPr>
          <w:rFonts w:ascii="Calibri" w:hAnsi="Calibri"/>
          <w:b/>
          <w:sz w:val="20"/>
          <w:szCs w:val="20"/>
        </w:rPr>
      </w:pPr>
      <w:r w:rsidRPr="00382ECD">
        <w:rPr>
          <w:rFonts w:ascii="Calibri" w:hAnsi="Calibri"/>
          <w:b/>
          <w:sz w:val="20"/>
          <w:szCs w:val="20"/>
        </w:rPr>
        <w:t>Odpowiedź 6</w:t>
      </w:r>
    </w:p>
    <w:p w:rsidR="00087862" w:rsidRDefault="00087862" w:rsidP="00087862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Pełnomocnik </w:t>
      </w:r>
      <w:r w:rsidRPr="004C2FEA">
        <w:rPr>
          <w:rFonts w:asciiTheme="minorHAnsi" w:hAnsiTheme="minorHAnsi" w:cs="Arial"/>
          <w:sz w:val="20"/>
          <w:szCs w:val="20"/>
        </w:rPr>
        <w:t>Zamawiając</w:t>
      </w:r>
      <w:r>
        <w:rPr>
          <w:rFonts w:asciiTheme="minorHAnsi" w:hAnsiTheme="minorHAnsi" w:cs="Arial"/>
          <w:sz w:val="20"/>
          <w:szCs w:val="20"/>
        </w:rPr>
        <w:t>ego</w:t>
      </w:r>
      <w:r w:rsidRPr="004C2FEA">
        <w:rPr>
          <w:rFonts w:asciiTheme="minorHAnsi" w:hAnsiTheme="minorHAnsi" w:cs="Arial"/>
          <w:sz w:val="20"/>
          <w:szCs w:val="20"/>
        </w:rPr>
        <w:t xml:space="preserve"> informuje, że </w:t>
      </w:r>
      <w:r>
        <w:rPr>
          <w:rFonts w:asciiTheme="minorHAnsi" w:hAnsiTheme="minorHAnsi" w:cs="Arial"/>
          <w:sz w:val="20"/>
          <w:szCs w:val="20"/>
        </w:rPr>
        <w:t xml:space="preserve">Zamawiający </w:t>
      </w:r>
      <w:r w:rsidRPr="004C2FEA">
        <w:rPr>
          <w:rFonts w:asciiTheme="minorHAnsi" w:hAnsiTheme="minorHAnsi" w:cs="Arial"/>
          <w:sz w:val="20"/>
          <w:szCs w:val="20"/>
        </w:rPr>
        <w:t>nie wyraża zgod</w:t>
      </w:r>
      <w:r>
        <w:rPr>
          <w:rFonts w:asciiTheme="minorHAnsi" w:hAnsiTheme="minorHAnsi" w:cs="Arial"/>
          <w:sz w:val="20"/>
          <w:szCs w:val="20"/>
        </w:rPr>
        <w:t xml:space="preserve">y na zmianę zapisu ust. 3, </w:t>
      </w:r>
      <w:proofErr w:type="spellStart"/>
      <w:r>
        <w:rPr>
          <w:rFonts w:asciiTheme="minorHAnsi" w:hAnsiTheme="minorHAnsi" w:cs="Arial"/>
          <w:sz w:val="20"/>
          <w:szCs w:val="20"/>
        </w:rPr>
        <w:t>pkt</w:t>
      </w:r>
      <w:proofErr w:type="spellEnd"/>
      <w:r>
        <w:rPr>
          <w:rFonts w:asciiTheme="minorHAnsi" w:hAnsiTheme="minorHAnsi" w:cs="Arial"/>
          <w:sz w:val="20"/>
          <w:szCs w:val="20"/>
        </w:rPr>
        <w:t xml:space="preserve"> 4</w:t>
      </w:r>
      <w:r w:rsidRPr="004C2FEA">
        <w:rPr>
          <w:rFonts w:asciiTheme="minorHAnsi" w:hAnsiTheme="minorHAnsi" w:cs="Arial"/>
          <w:sz w:val="20"/>
          <w:szCs w:val="20"/>
        </w:rPr>
        <w:t xml:space="preserve"> Załącznika nr 5 </w:t>
      </w:r>
      <w:r>
        <w:rPr>
          <w:rFonts w:asciiTheme="minorHAnsi" w:hAnsiTheme="minorHAnsi" w:cs="Arial"/>
          <w:sz w:val="20"/>
          <w:szCs w:val="20"/>
        </w:rPr>
        <w:t>d</w:t>
      </w:r>
      <w:r w:rsidRPr="004C2FEA">
        <w:rPr>
          <w:rFonts w:asciiTheme="minorHAnsi" w:hAnsiTheme="minorHAnsi" w:cs="Arial"/>
          <w:sz w:val="20"/>
          <w:szCs w:val="20"/>
        </w:rPr>
        <w:t>o SIWZ ISTOTNE POSTANOWIENIA UMOWY.</w:t>
      </w:r>
      <w:r>
        <w:rPr>
          <w:rFonts w:asciiTheme="minorHAnsi" w:hAnsiTheme="minorHAnsi" w:cs="Arial"/>
          <w:sz w:val="20"/>
          <w:szCs w:val="20"/>
        </w:rPr>
        <w:t xml:space="preserve"> </w:t>
      </w:r>
    </w:p>
    <w:p w:rsidR="00382ECD" w:rsidRPr="00AD2CE5" w:rsidRDefault="00382ECD" w:rsidP="00AD2CE5">
      <w:pPr>
        <w:jc w:val="both"/>
        <w:rPr>
          <w:rFonts w:ascii="Calibri" w:hAnsi="Calibri"/>
          <w:sz w:val="20"/>
          <w:szCs w:val="20"/>
        </w:rPr>
      </w:pPr>
    </w:p>
    <w:p w:rsidR="00AD2CE5" w:rsidRPr="00AD2CE5" w:rsidRDefault="00AD2CE5" w:rsidP="00AD2CE5">
      <w:pPr>
        <w:jc w:val="both"/>
        <w:rPr>
          <w:rFonts w:ascii="Calibri" w:hAnsi="Calibri"/>
          <w:b/>
          <w:sz w:val="20"/>
          <w:szCs w:val="20"/>
        </w:rPr>
      </w:pPr>
      <w:r w:rsidRPr="00AD2CE5">
        <w:rPr>
          <w:rFonts w:ascii="Calibri" w:hAnsi="Calibri"/>
          <w:b/>
          <w:sz w:val="20"/>
          <w:szCs w:val="20"/>
        </w:rPr>
        <w:t>Zapytanie 7.</w:t>
      </w:r>
    </w:p>
    <w:p w:rsidR="00AD2CE5" w:rsidRPr="00AD2CE5" w:rsidRDefault="00AD2CE5" w:rsidP="0038299A">
      <w:pPr>
        <w:numPr>
          <w:ilvl w:val="0"/>
          <w:numId w:val="13"/>
        </w:numPr>
        <w:ind w:left="284" w:hanging="284"/>
        <w:jc w:val="both"/>
        <w:rPr>
          <w:rFonts w:ascii="Calibri" w:hAnsi="Calibri"/>
          <w:sz w:val="20"/>
          <w:szCs w:val="20"/>
        </w:rPr>
      </w:pPr>
      <w:r w:rsidRPr="00AD2CE5">
        <w:rPr>
          <w:rFonts w:ascii="Calibri" w:hAnsi="Calibri"/>
          <w:sz w:val="20"/>
          <w:szCs w:val="20"/>
        </w:rPr>
        <w:t xml:space="preserve">Czy Zamawiający zmieni lub usunie </w:t>
      </w:r>
      <w:proofErr w:type="spellStart"/>
      <w:r w:rsidRPr="00AD2CE5">
        <w:rPr>
          <w:rFonts w:ascii="Calibri" w:hAnsi="Calibri"/>
          <w:sz w:val="20"/>
          <w:szCs w:val="20"/>
        </w:rPr>
        <w:t>pkt</w:t>
      </w:r>
      <w:proofErr w:type="spellEnd"/>
      <w:r w:rsidRPr="00AD2CE5">
        <w:rPr>
          <w:rFonts w:ascii="Calibri" w:hAnsi="Calibri"/>
          <w:sz w:val="20"/>
          <w:szCs w:val="20"/>
        </w:rPr>
        <w:t xml:space="preserve"> 2 ust 2 Załącznika nr 5? Wykonawca nie może zagwarantować ciągłości dostaw paliwa gazowego, chociażby ze względu na awarie lub zdarzenia losowe powodujące przerwy w dostarczaniu paliwa gazowego za które Wykonawca nie ponosi odpowiedzialności ani winy. Prosimy o doprecyzowanie zapisu i wyłączenie odpowiedzialności Wykonawcy w przypadku awarii, zdarzeń losowych i prac naprawczych lub konserwacyjnych.</w:t>
      </w:r>
    </w:p>
    <w:p w:rsidR="00AD2CE5" w:rsidRDefault="00AD2CE5" w:rsidP="0038299A">
      <w:pPr>
        <w:numPr>
          <w:ilvl w:val="0"/>
          <w:numId w:val="13"/>
        </w:numPr>
        <w:ind w:left="284" w:hanging="284"/>
        <w:jc w:val="both"/>
        <w:rPr>
          <w:rFonts w:ascii="Calibri" w:hAnsi="Calibri"/>
          <w:sz w:val="20"/>
          <w:szCs w:val="20"/>
        </w:rPr>
      </w:pPr>
      <w:r w:rsidRPr="00AD2CE5">
        <w:rPr>
          <w:rFonts w:ascii="Calibri" w:hAnsi="Calibri"/>
          <w:sz w:val="20"/>
          <w:szCs w:val="20"/>
        </w:rPr>
        <w:t>Czy Zamawiający wymaga od Wykonawcy posiadania magaz</w:t>
      </w:r>
      <w:r w:rsidR="0038299A">
        <w:rPr>
          <w:rFonts w:ascii="Calibri" w:hAnsi="Calibri"/>
          <w:sz w:val="20"/>
          <w:szCs w:val="20"/>
        </w:rPr>
        <w:t>ynów lub rezerw paliwa gazowego</w:t>
      </w:r>
      <w:r w:rsidRPr="00AD2CE5">
        <w:rPr>
          <w:rFonts w:ascii="Calibri" w:hAnsi="Calibri"/>
          <w:sz w:val="20"/>
          <w:szCs w:val="20"/>
        </w:rPr>
        <w:t>?</w:t>
      </w:r>
    </w:p>
    <w:p w:rsidR="00087862" w:rsidRPr="00087862" w:rsidRDefault="00087862" w:rsidP="00087862">
      <w:pPr>
        <w:jc w:val="both"/>
        <w:rPr>
          <w:rFonts w:ascii="Calibri" w:hAnsi="Calibri"/>
          <w:b/>
          <w:sz w:val="20"/>
          <w:szCs w:val="20"/>
        </w:rPr>
      </w:pPr>
      <w:r w:rsidRPr="00087862">
        <w:rPr>
          <w:rFonts w:ascii="Calibri" w:hAnsi="Calibri"/>
          <w:b/>
          <w:sz w:val="20"/>
          <w:szCs w:val="20"/>
        </w:rPr>
        <w:t>Odpowiedź 7</w:t>
      </w:r>
    </w:p>
    <w:p w:rsidR="00087862" w:rsidRDefault="00087862" w:rsidP="00087862">
      <w:pPr>
        <w:pStyle w:val="Akapitzlist"/>
        <w:numPr>
          <w:ilvl w:val="0"/>
          <w:numId w:val="14"/>
        </w:numPr>
        <w:ind w:left="284" w:hanging="284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Pełnomocnik Zamawiającego informuje, że Zamawiający nie wyraża zgody na modyfikację </w:t>
      </w:r>
      <w:proofErr w:type="spellStart"/>
      <w:r w:rsidRPr="00260544">
        <w:rPr>
          <w:rFonts w:asciiTheme="minorHAnsi" w:hAnsiTheme="minorHAnsi"/>
          <w:sz w:val="20"/>
          <w:szCs w:val="20"/>
        </w:rPr>
        <w:t>pkt</w:t>
      </w:r>
      <w:proofErr w:type="spellEnd"/>
      <w:r w:rsidRPr="00260544">
        <w:rPr>
          <w:rFonts w:asciiTheme="minorHAnsi" w:hAnsiTheme="minorHAnsi"/>
          <w:sz w:val="20"/>
          <w:szCs w:val="20"/>
        </w:rPr>
        <w:t xml:space="preserve"> 2 ust 2 Załącznika nr 5</w:t>
      </w:r>
      <w:r>
        <w:rPr>
          <w:rFonts w:asciiTheme="minorHAnsi" w:hAnsiTheme="minorHAnsi"/>
          <w:sz w:val="20"/>
          <w:szCs w:val="20"/>
        </w:rPr>
        <w:t xml:space="preserve"> do SIWZ. Zamawiający zdaje sobie sprawę, że Wykonawca nie jest odpowiedzialny za awarie, czy zdarzenia losowe, dlatego nie będzie oskarżał Wykonawcę o brak ciągłości dostawy w sytuacji, gdy wystąpią sytuacje, na które nie ma on wpływu.</w:t>
      </w:r>
    </w:p>
    <w:p w:rsidR="00087862" w:rsidRPr="00D20938" w:rsidRDefault="00087862" w:rsidP="00087862">
      <w:pPr>
        <w:pStyle w:val="Akapitzlist"/>
        <w:numPr>
          <w:ilvl w:val="0"/>
          <w:numId w:val="14"/>
        </w:numPr>
        <w:ind w:left="284" w:hanging="284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lastRenderedPageBreak/>
        <w:t xml:space="preserve">Pełnomocnik Zamawiającego informuje, że Zamawiający określił wymagania stawiane Wykonawcy w SIWZ. Obowiązkiem Wykonawcy jest </w:t>
      </w:r>
      <w:r>
        <w:rPr>
          <w:rFonts w:eastAsia="SimSun"/>
          <w:sz w:val="20"/>
        </w:rPr>
        <w:t>sprzedaż</w:t>
      </w:r>
      <w:r w:rsidRPr="00711EDD">
        <w:rPr>
          <w:rFonts w:eastAsia="SimSun"/>
          <w:sz w:val="20"/>
        </w:rPr>
        <w:t xml:space="preserve"> gazu ziemnego z zachowaniem obowiąz</w:t>
      </w:r>
      <w:r>
        <w:rPr>
          <w:rFonts w:eastAsia="SimSun"/>
          <w:sz w:val="20"/>
        </w:rPr>
        <w:t>ujących standardów jakościowych</w:t>
      </w:r>
      <w:r w:rsidRPr="00711EDD">
        <w:rPr>
          <w:rFonts w:eastAsia="SimSun"/>
          <w:sz w:val="20"/>
        </w:rPr>
        <w:t xml:space="preserve"> określonych w Taryfie OSD, Prawie energetycznym oraz aktach wykonawczych do tej ustawy</w:t>
      </w:r>
      <w:r>
        <w:rPr>
          <w:rFonts w:eastAsia="SimSun"/>
          <w:sz w:val="20"/>
        </w:rPr>
        <w:t>.</w:t>
      </w:r>
      <w:r>
        <w:rPr>
          <w:rFonts w:asciiTheme="minorHAnsi" w:hAnsiTheme="minorHAnsi"/>
          <w:sz w:val="20"/>
          <w:szCs w:val="20"/>
        </w:rPr>
        <w:t xml:space="preserve"> </w:t>
      </w:r>
    </w:p>
    <w:p w:rsidR="00087862" w:rsidRPr="00AD2CE5" w:rsidRDefault="00087862" w:rsidP="00087862">
      <w:pPr>
        <w:jc w:val="both"/>
        <w:rPr>
          <w:rFonts w:ascii="Calibri" w:hAnsi="Calibri"/>
          <w:sz w:val="20"/>
          <w:szCs w:val="20"/>
        </w:rPr>
      </w:pPr>
    </w:p>
    <w:p w:rsidR="00727B37" w:rsidRPr="00AD2CE5" w:rsidRDefault="00727B37" w:rsidP="00AD2CE5">
      <w:pPr>
        <w:pStyle w:val="Akapitzlist"/>
        <w:ind w:left="0"/>
        <w:jc w:val="both"/>
        <w:rPr>
          <w:rFonts w:asciiTheme="minorHAnsi" w:hAnsiTheme="minorHAnsi" w:cs="Arial"/>
          <w:color w:val="000000"/>
          <w:sz w:val="20"/>
          <w:szCs w:val="20"/>
        </w:rPr>
      </w:pPr>
    </w:p>
    <w:p w:rsidR="000E2382" w:rsidRPr="00AD2CE5" w:rsidRDefault="000E2382" w:rsidP="00AD2CE5">
      <w:pPr>
        <w:pStyle w:val="Akapitzlist"/>
        <w:spacing w:before="120"/>
        <w:ind w:left="0"/>
        <w:contextualSpacing/>
        <w:jc w:val="both"/>
        <w:rPr>
          <w:rFonts w:asciiTheme="minorHAnsi" w:hAnsiTheme="minorHAnsi"/>
          <w:sz w:val="20"/>
          <w:szCs w:val="20"/>
        </w:rPr>
      </w:pPr>
    </w:p>
    <w:p w:rsidR="00093DCD" w:rsidRPr="00AD2CE5" w:rsidRDefault="00093DCD" w:rsidP="00AD2CE5">
      <w:pPr>
        <w:jc w:val="both"/>
        <w:rPr>
          <w:rFonts w:asciiTheme="minorHAnsi" w:hAnsiTheme="minorHAnsi"/>
          <w:sz w:val="20"/>
          <w:szCs w:val="20"/>
        </w:rPr>
      </w:pPr>
    </w:p>
    <w:p w:rsidR="007B308D" w:rsidRPr="00AD2CE5" w:rsidRDefault="007B308D" w:rsidP="00AD2CE5">
      <w:pPr>
        <w:jc w:val="right"/>
        <w:rPr>
          <w:rFonts w:asciiTheme="minorHAnsi" w:hAnsiTheme="minorHAnsi"/>
          <w:sz w:val="20"/>
          <w:szCs w:val="20"/>
        </w:rPr>
      </w:pPr>
      <w:r w:rsidRPr="00AD2CE5">
        <w:rPr>
          <w:rFonts w:asciiTheme="minorHAnsi" w:hAnsiTheme="minorHAnsi"/>
          <w:sz w:val="20"/>
          <w:szCs w:val="20"/>
        </w:rPr>
        <w:t>/-/Justyna Szepietowska</w:t>
      </w:r>
    </w:p>
    <w:p w:rsidR="007B308D" w:rsidRPr="00AD2CE5" w:rsidRDefault="007B308D" w:rsidP="00AD2CE5">
      <w:pPr>
        <w:jc w:val="right"/>
        <w:rPr>
          <w:rFonts w:asciiTheme="minorHAnsi" w:hAnsiTheme="minorHAnsi" w:cs="Arial"/>
          <w:sz w:val="20"/>
          <w:szCs w:val="20"/>
        </w:rPr>
      </w:pPr>
      <w:r w:rsidRPr="00AD2CE5">
        <w:rPr>
          <w:rFonts w:asciiTheme="minorHAnsi" w:hAnsiTheme="minorHAnsi"/>
          <w:sz w:val="20"/>
          <w:szCs w:val="20"/>
        </w:rPr>
        <w:t>Pełnomocnik Zamawiającego</w:t>
      </w:r>
    </w:p>
    <w:p w:rsidR="00093DCD" w:rsidRPr="00AD2CE5" w:rsidRDefault="00093DCD" w:rsidP="00AD2CE5">
      <w:pPr>
        <w:jc w:val="both"/>
        <w:rPr>
          <w:rFonts w:asciiTheme="minorHAnsi" w:hAnsiTheme="minorHAnsi"/>
          <w:sz w:val="20"/>
          <w:szCs w:val="20"/>
        </w:rPr>
      </w:pPr>
    </w:p>
    <w:p w:rsidR="00093DCD" w:rsidRPr="00AD2CE5" w:rsidRDefault="00093DCD" w:rsidP="00AD2CE5">
      <w:pPr>
        <w:jc w:val="both"/>
        <w:rPr>
          <w:rFonts w:asciiTheme="minorHAnsi" w:hAnsiTheme="minorHAnsi"/>
          <w:sz w:val="20"/>
          <w:szCs w:val="20"/>
        </w:rPr>
      </w:pPr>
    </w:p>
    <w:p w:rsidR="00093DCD" w:rsidRPr="00AD2CE5" w:rsidRDefault="00093DCD" w:rsidP="00AD2CE5">
      <w:pPr>
        <w:jc w:val="both"/>
        <w:rPr>
          <w:rFonts w:asciiTheme="minorHAnsi" w:hAnsiTheme="minorHAnsi"/>
          <w:sz w:val="20"/>
          <w:szCs w:val="20"/>
        </w:rPr>
      </w:pPr>
    </w:p>
    <w:p w:rsidR="00093DCD" w:rsidRPr="00AD2CE5" w:rsidRDefault="00093DCD" w:rsidP="00AD2CE5">
      <w:pPr>
        <w:jc w:val="both"/>
        <w:rPr>
          <w:rFonts w:asciiTheme="minorHAnsi" w:hAnsiTheme="minorHAnsi"/>
          <w:sz w:val="20"/>
          <w:szCs w:val="20"/>
        </w:rPr>
      </w:pPr>
    </w:p>
    <w:p w:rsidR="00D66C3B" w:rsidRPr="00AD2CE5" w:rsidRDefault="00D66C3B" w:rsidP="00AD2CE5">
      <w:pPr>
        <w:pStyle w:val="Akapitzlist"/>
        <w:spacing w:before="120"/>
        <w:ind w:left="0"/>
        <w:contextualSpacing/>
        <w:jc w:val="both"/>
        <w:rPr>
          <w:rFonts w:asciiTheme="minorHAnsi" w:hAnsiTheme="minorHAnsi"/>
          <w:sz w:val="20"/>
          <w:szCs w:val="20"/>
        </w:rPr>
      </w:pPr>
    </w:p>
    <w:p w:rsidR="001C08BA" w:rsidRPr="00AD2CE5" w:rsidRDefault="001C08BA" w:rsidP="00AD2CE5">
      <w:pPr>
        <w:jc w:val="both"/>
        <w:rPr>
          <w:rFonts w:asciiTheme="minorHAnsi" w:hAnsiTheme="minorHAnsi"/>
          <w:sz w:val="20"/>
          <w:szCs w:val="20"/>
        </w:rPr>
      </w:pPr>
    </w:p>
    <w:sectPr w:rsidR="001C08BA" w:rsidRPr="00AD2CE5" w:rsidSect="00B072B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2ECD" w:rsidRDefault="00382ECD" w:rsidP="00955E68">
      <w:r>
        <w:separator/>
      </w:r>
    </w:p>
  </w:endnote>
  <w:endnote w:type="continuationSeparator" w:id="0">
    <w:p w:rsidR="00382ECD" w:rsidRDefault="00382ECD" w:rsidP="00955E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ECD" w:rsidRPr="00955E68" w:rsidRDefault="00382ECD">
    <w:pPr>
      <w:pStyle w:val="Stopka"/>
      <w:jc w:val="center"/>
      <w:rPr>
        <w:rFonts w:ascii="Calibri" w:hAnsi="Calibri"/>
        <w:sz w:val="20"/>
        <w:szCs w:val="20"/>
      </w:rPr>
    </w:pPr>
    <w:r w:rsidRPr="00955E68">
      <w:rPr>
        <w:rFonts w:ascii="Calibri" w:hAnsi="Calibri"/>
        <w:sz w:val="20"/>
        <w:szCs w:val="20"/>
      </w:rPr>
      <w:fldChar w:fldCharType="begin"/>
    </w:r>
    <w:r w:rsidRPr="00955E68">
      <w:rPr>
        <w:rFonts w:ascii="Calibri" w:hAnsi="Calibri"/>
        <w:sz w:val="20"/>
        <w:szCs w:val="20"/>
      </w:rPr>
      <w:instrText xml:space="preserve"> PAGE   \* MERGEFORMAT </w:instrText>
    </w:r>
    <w:r w:rsidRPr="00955E68">
      <w:rPr>
        <w:rFonts w:ascii="Calibri" w:hAnsi="Calibri"/>
        <w:sz w:val="20"/>
        <w:szCs w:val="20"/>
      </w:rPr>
      <w:fldChar w:fldCharType="separate"/>
    </w:r>
    <w:r w:rsidR="0038299A">
      <w:rPr>
        <w:rFonts w:ascii="Calibri" w:hAnsi="Calibri"/>
        <w:noProof/>
        <w:sz w:val="20"/>
        <w:szCs w:val="20"/>
      </w:rPr>
      <w:t>2</w:t>
    </w:r>
    <w:r w:rsidRPr="00955E68">
      <w:rPr>
        <w:rFonts w:ascii="Calibri" w:hAnsi="Calibri"/>
        <w:sz w:val="20"/>
        <w:szCs w:val="20"/>
      </w:rPr>
      <w:fldChar w:fldCharType="end"/>
    </w:r>
  </w:p>
  <w:p w:rsidR="00382ECD" w:rsidRDefault="00382EC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2ECD" w:rsidRDefault="00382ECD" w:rsidP="00955E68">
      <w:r>
        <w:separator/>
      </w:r>
    </w:p>
  </w:footnote>
  <w:footnote w:type="continuationSeparator" w:id="0">
    <w:p w:rsidR="00382ECD" w:rsidRDefault="00382ECD" w:rsidP="00955E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93C821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3D64B54"/>
    <w:multiLevelType w:val="hybridMultilevel"/>
    <w:tmpl w:val="3C5638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37649D"/>
    <w:multiLevelType w:val="hybridMultilevel"/>
    <w:tmpl w:val="6388C3DA"/>
    <w:lvl w:ilvl="0" w:tplc="0242DB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504E5C8">
      <w:start w:val="1"/>
      <w:numFmt w:val="decimal"/>
      <w:lvlText w:val="%3."/>
      <w:lvlJc w:val="right"/>
      <w:pPr>
        <w:tabs>
          <w:tab w:val="num" w:pos="180"/>
        </w:tabs>
        <w:ind w:left="180" w:hanging="180"/>
      </w:pPr>
      <w:rPr>
        <w:rFonts w:ascii="Calibri" w:eastAsia="Times New Roman" w:hAnsi="Calibri" w:cs="Times New Roman" w:hint="default"/>
        <w:b w:val="0"/>
      </w:rPr>
    </w:lvl>
    <w:lvl w:ilvl="3" w:tplc="24E2586C">
      <w:start w:val="6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246A7338">
      <w:start w:val="1"/>
      <w:numFmt w:val="decimal"/>
      <w:lvlText w:val="%5)"/>
      <w:lvlJc w:val="left"/>
      <w:pPr>
        <w:ind w:left="3600" w:hanging="360"/>
      </w:pPr>
      <w:rPr>
        <w:rFonts w:ascii="Calibri" w:eastAsia="Times New Roman" w:hAnsi="Calibri" w:cs="Times New Roman"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FF11CF"/>
    <w:multiLevelType w:val="hybridMultilevel"/>
    <w:tmpl w:val="A65821A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DB1B78"/>
    <w:multiLevelType w:val="hybridMultilevel"/>
    <w:tmpl w:val="0F4E6A02"/>
    <w:lvl w:ilvl="0" w:tplc="EC08AB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EB37A4"/>
    <w:multiLevelType w:val="hybridMultilevel"/>
    <w:tmpl w:val="06F2C4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6266AF"/>
    <w:multiLevelType w:val="hybridMultilevel"/>
    <w:tmpl w:val="4528677E"/>
    <w:lvl w:ilvl="0" w:tplc="A588FB2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466DE8"/>
    <w:multiLevelType w:val="hybridMultilevel"/>
    <w:tmpl w:val="102A6D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4D3CBC"/>
    <w:multiLevelType w:val="hybridMultilevel"/>
    <w:tmpl w:val="7BEEED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C20ADD"/>
    <w:multiLevelType w:val="hybridMultilevel"/>
    <w:tmpl w:val="EFB47F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6D113A"/>
    <w:multiLevelType w:val="hybridMultilevel"/>
    <w:tmpl w:val="F244AD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3F2CCA"/>
    <w:multiLevelType w:val="hybridMultilevel"/>
    <w:tmpl w:val="23CA59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122637"/>
    <w:multiLevelType w:val="hybridMultilevel"/>
    <w:tmpl w:val="6E9CE5EC"/>
    <w:lvl w:ilvl="0" w:tplc="1BA25B8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731E0ACC"/>
    <w:multiLevelType w:val="hybridMultilevel"/>
    <w:tmpl w:val="730055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5"/>
  </w:num>
  <w:num w:numId="4">
    <w:abstractNumId w:val="0"/>
    <w:lvlOverride w:ilvl="0">
      <w:lvl w:ilvl="0">
        <w:numFmt w:val="bullet"/>
        <w:lvlText w:val="-"/>
        <w:legacy w:legacy="1" w:legacySpace="0" w:legacyIndent="125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5">
    <w:abstractNumId w:val="9"/>
  </w:num>
  <w:num w:numId="6">
    <w:abstractNumId w:val="11"/>
  </w:num>
  <w:num w:numId="7">
    <w:abstractNumId w:val="4"/>
  </w:num>
  <w:num w:numId="8">
    <w:abstractNumId w:val="2"/>
  </w:num>
  <w:num w:numId="9">
    <w:abstractNumId w:val="6"/>
  </w:num>
  <w:num w:numId="10">
    <w:abstractNumId w:val="12"/>
  </w:num>
  <w:num w:numId="11">
    <w:abstractNumId w:val="7"/>
  </w:num>
  <w:num w:numId="12">
    <w:abstractNumId w:val="1"/>
  </w:num>
  <w:num w:numId="13">
    <w:abstractNumId w:val="13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175F"/>
    <w:rsid w:val="00000879"/>
    <w:rsid w:val="0000405E"/>
    <w:rsid w:val="00017C64"/>
    <w:rsid w:val="00034E18"/>
    <w:rsid w:val="0004331E"/>
    <w:rsid w:val="00046A3F"/>
    <w:rsid w:val="000623C9"/>
    <w:rsid w:val="00067AF8"/>
    <w:rsid w:val="00087862"/>
    <w:rsid w:val="00093DCD"/>
    <w:rsid w:val="000A4235"/>
    <w:rsid w:val="000B00C3"/>
    <w:rsid w:val="000B6379"/>
    <w:rsid w:val="000D2649"/>
    <w:rsid w:val="000E2382"/>
    <w:rsid w:val="000F3B62"/>
    <w:rsid w:val="00104DAF"/>
    <w:rsid w:val="00115E92"/>
    <w:rsid w:val="00124B2C"/>
    <w:rsid w:val="00144315"/>
    <w:rsid w:val="0015660A"/>
    <w:rsid w:val="001625D2"/>
    <w:rsid w:val="001B461D"/>
    <w:rsid w:val="001C08BA"/>
    <w:rsid w:val="001C36C3"/>
    <w:rsid w:val="001E4EE9"/>
    <w:rsid w:val="001F6341"/>
    <w:rsid w:val="0021121F"/>
    <w:rsid w:val="00230D96"/>
    <w:rsid w:val="002460C9"/>
    <w:rsid w:val="0024730B"/>
    <w:rsid w:val="00247873"/>
    <w:rsid w:val="00260E59"/>
    <w:rsid w:val="002705FE"/>
    <w:rsid w:val="00281A3A"/>
    <w:rsid w:val="00291FE7"/>
    <w:rsid w:val="00297078"/>
    <w:rsid w:val="002A3835"/>
    <w:rsid w:val="002B2751"/>
    <w:rsid w:val="002B36BD"/>
    <w:rsid w:val="002B5ED7"/>
    <w:rsid w:val="002C5969"/>
    <w:rsid w:val="003175B7"/>
    <w:rsid w:val="00317D13"/>
    <w:rsid w:val="003356A5"/>
    <w:rsid w:val="0034061E"/>
    <w:rsid w:val="0036315A"/>
    <w:rsid w:val="003723B0"/>
    <w:rsid w:val="00372CD3"/>
    <w:rsid w:val="0038299A"/>
    <w:rsid w:val="00382B1B"/>
    <w:rsid w:val="00382ECD"/>
    <w:rsid w:val="003B0DB7"/>
    <w:rsid w:val="003B646C"/>
    <w:rsid w:val="003C3351"/>
    <w:rsid w:val="003D0356"/>
    <w:rsid w:val="003E0556"/>
    <w:rsid w:val="003E69A1"/>
    <w:rsid w:val="003F3719"/>
    <w:rsid w:val="0043710F"/>
    <w:rsid w:val="00462535"/>
    <w:rsid w:val="00470588"/>
    <w:rsid w:val="00474419"/>
    <w:rsid w:val="004803DD"/>
    <w:rsid w:val="004928B4"/>
    <w:rsid w:val="004C2AFD"/>
    <w:rsid w:val="004C2FEA"/>
    <w:rsid w:val="004C48D6"/>
    <w:rsid w:val="004E21BC"/>
    <w:rsid w:val="004E373C"/>
    <w:rsid w:val="004E705E"/>
    <w:rsid w:val="0055518F"/>
    <w:rsid w:val="00556AA3"/>
    <w:rsid w:val="005606A1"/>
    <w:rsid w:val="005622EF"/>
    <w:rsid w:val="00565A4D"/>
    <w:rsid w:val="005737E2"/>
    <w:rsid w:val="005777CD"/>
    <w:rsid w:val="005842FF"/>
    <w:rsid w:val="005A3779"/>
    <w:rsid w:val="005A3F84"/>
    <w:rsid w:val="005B7C00"/>
    <w:rsid w:val="005D5E68"/>
    <w:rsid w:val="005E3407"/>
    <w:rsid w:val="005E7E1C"/>
    <w:rsid w:val="005F0487"/>
    <w:rsid w:val="005F4A0A"/>
    <w:rsid w:val="00626FBC"/>
    <w:rsid w:val="00634AE4"/>
    <w:rsid w:val="00655A39"/>
    <w:rsid w:val="00680E74"/>
    <w:rsid w:val="006A0CEA"/>
    <w:rsid w:val="006A527B"/>
    <w:rsid w:val="006F22A0"/>
    <w:rsid w:val="00705BDC"/>
    <w:rsid w:val="007124B1"/>
    <w:rsid w:val="00714FA3"/>
    <w:rsid w:val="0071607A"/>
    <w:rsid w:val="00727B37"/>
    <w:rsid w:val="00733469"/>
    <w:rsid w:val="00734BB7"/>
    <w:rsid w:val="007455E2"/>
    <w:rsid w:val="007573C5"/>
    <w:rsid w:val="00784B56"/>
    <w:rsid w:val="007865E8"/>
    <w:rsid w:val="007A6D5E"/>
    <w:rsid w:val="007B308D"/>
    <w:rsid w:val="007C39CF"/>
    <w:rsid w:val="007F0082"/>
    <w:rsid w:val="007F1F61"/>
    <w:rsid w:val="007F38F3"/>
    <w:rsid w:val="0080257A"/>
    <w:rsid w:val="00812A31"/>
    <w:rsid w:val="00817F7B"/>
    <w:rsid w:val="00817FBC"/>
    <w:rsid w:val="00822BEC"/>
    <w:rsid w:val="00845764"/>
    <w:rsid w:val="0087175F"/>
    <w:rsid w:val="008724EC"/>
    <w:rsid w:val="00895757"/>
    <w:rsid w:val="008A2B0B"/>
    <w:rsid w:val="008B3021"/>
    <w:rsid w:val="008C1B0D"/>
    <w:rsid w:val="008F424E"/>
    <w:rsid w:val="00912E82"/>
    <w:rsid w:val="00932D19"/>
    <w:rsid w:val="00943147"/>
    <w:rsid w:val="00954648"/>
    <w:rsid w:val="00955E68"/>
    <w:rsid w:val="009675C5"/>
    <w:rsid w:val="00967CBF"/>
    <w:rsid w:val="009802BC"/>
    <w:rsid w:val="009975D5"/>
    <w:rsid w:val="009A2DD8"/>
    <w:rsid w:val="009A47D0"/>
    <w:rsid w:val="009C0DAF"/>
    <w:rsid w:val="009D2A04"/>
    <w:rsid w:val="00A175BD"/>
    <w:rsid w:val="00A26743"/>
    <w:rsid w:val="00A35B1B"/>
    <w:rsid w:val="00A41449"/>
    <w:rsid w:val="00A41A58"/>
    <w:rsid w:val="00A47279"/>
    <w:rsid w:val="00A5222D"/>
    <w:rsid w:val="00A64E0B"/>
    <w:rsid w:val="00A83CA0"/>
    <w:rsid w:val="00A866A2"/>
    <w:rsid w:val="00AC1AE7"/>
    <w:rsid w:val="00AC3B66"/>
    <w:rsid w:val="00AD10A5"/>
    <w:rsid w:val="00AD2CE5"/>
    <w:rsid w:val="00AD64C1"/>
    <w:rsid w:val="00AF6EB9"/>
    <w:rsid w:val="00B01BF1"/>
    <w:rsid w:val="00B0527B"/>
    <w:rsid w:val="00B0549B"/>
    <w:rsid w:val="00B058F3"/>
    <w:rsid w:val="00B072B9"/>
    <w:rsid w:val="00B87B56"/>
    <w:rsid w:val="00BA0350"/>
    <w:rsid w:val="00BA555A"/>
    <w:rsid w:val="00BA7E20"/>
    <w:rsid w:val="00BC706B"/>
    <w:rsid w:val="00BF2D89"/>
    <w:rsid w:val="00BF5A8A"/>
    <w:rsid w:val="00BF76AA"/>
    <w:rsid w:val="00C00C2E"/>
    <w:rsid w:val="00C04E7F"/>
    <w:rsid w:val="00C16642"/>
    <w:rsid w:val="00C3070E"/>
    <w:rsid w:val="00C41BA6"/>
    <w:rsid w:val="00C72CC6"/>
    <w:rsid w:val="00C85DF6"/>
    <w:rsid w:val="00CC2B8C"/>
    <w:rsid w:val="00CE3535"/>
    <w:rsid w:val="00CF4172"/>
    <w:rsid w:val="00D25FB0"/>
    <w:rsid w:val="00D268DE"/>
    <w:rsid w:val="00D306F8"/>
    <w:rsid w:val="00D367B3"/>
    <w:rsid w:val="00D65CA2"/>
    <w:rsid w:val="00D66C3B"/>
    <w:rsid w:val="00D71BF3"/>
    <w:rsid w:val="00D767BD"/>
    <w:rsid w:val="00D77259"/>
    <w:rsid w:val="00DB01A9"/>
    <w:rsid w:val="00DB1705"/>
    <w:rsid w:val="00DD7A9B"/>
    <w:rsid w:val="00DF7F04"/>
    <w:rsid w:val="00E04CDF"/>
    <w:rsid w:val="00E45106"/>
    <w:rsid w:val="00E83C57"/>
    <w:rsid w:val="00E87726"/>
    <w:rsid w:val="00E9609A"/>
    <w:rsid w:val="00EC6029"/>
    <w:rsid w:val="00EE1042"/>
    <w:rsid w:val="00EE12CD"/>
    <w:rsid w:val="00EE13F3"/>
    <w:rsid w:val="00EE6FF6"/>
    <w:rsid w:val="00F06F71"/>
    <w:rsid w:val="00F15E62"/>
    <w:rsid w:val="00F2363B"/>
    <w:rsid w:val="00F3634A"/>
    <w:rsid w:val="00F61F60"/>
    <w:rsid w:val="00F70740"/>
    <w:rsid w:val="00F71E3F"/>
    <w:rsid w:val="00F73CC8"/>
    <w:rsid w:val="00F82D1E"/>
    <w:rsid w:val="00FA0D88"/>
    <w:rsid w:val="00FA16AA"/>
    <w:rsid w:val="00FA78A0"/>
    <w:rsid w:val="00FD7A06"/>
    <w:rsid w:val="00FE3592"/>
    <w:rsid w:val="00FE744A"/>
    <w:rsid w:val="00FF0C1E"/>
    <w:rsid w:val="00FF3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7175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ewpower">
    <w:name w:val="newpower"/>
    <w:rsid w:val="00AC3B66"/>
    <w:pPr>
      <w:jc w:val="both"/>
    </w:pPr>
    <w:rPr>
      <w:rFonts w:ascii="Calibri" w:eastAsia="Calibri" w:hAnsi="Calibri" w:cs="Courier New"/>
      <w:sz w:val="22"/>
      <w:lang w:eastAsia="en-US"/>
    </w:rPr>
  </w:style>
  <w:style w:type="paragraph" w:styleId="Nagwek">
    <w:name w:val="header"/>
    <w:basedOn w:val="Normalny"/>
    <w:link w:val="NagwekZnak"/>
    <w:uiPriority w:val="99"/>
    <w:rsid w:val="00955E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5E68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955E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5E68"/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F0082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7F0082"/>
    <w:pPr>
      <w:ind w:left="720"/>
    </w:pPr>
    <w:rPr>
      <w:rFonts w:ascii="Calibri" w:eastAsia="Calibri" w:hAnsi="Calibri"/>
      <w:sz w:val="22"/>
      <w:szCs w:val="22"/>
    </w:rPr>
  </w:style>
  <w:style w:type="paragraph" w:customStyle="1" w:styleId="stopka0">
    <w:name w:val="stopka"/>
    <w:basedOn w:val="Normalny"/>
    <w:link w:val="stopkaZnak0"/>
    <w:qFormat/>
    <w:rsid w:val="00680E74"/>
    <w:pPr>
      <w:framePr w:hSpace="141" w:wrap="around" w:vAnchor="text" w:hAnchor="page" w:x="1496" w:y="8459"/>
      <w:spacing w:line="200" w:lineRule="exact"/>
      <w:jc w:val="both"/>
    </w:pPr>
    <w:rPr>
      <w:rFonts w:ascii="Arial Narrow" w:eastAsiaTheme="minorHAnsi" w:hAnsi="Arial Narrow" w:cstheme="minorBidi"/>
      <w:color w:val="640036"/>
      <w:sz w:val="14"/>
      <w:szCs w:val="14"/>
    </w:rPr>
  </w:style>
  <w:style w:type="character" w:customStyle="1" w:styleId="stopkaZnak0">
    <w:name w:val="stopka Znak"/>
    <w:basedOn w:val="Domylnaczcionkaakapitu"/>
    <w:link w:val="stopka0"/>
    <w:rsid w:val="00680E74"/>
    <w:rPr>
      <w:rFonts w:ascii="Arial Narrow" w:eastAsiaTheme="minorHAnsi" w:hAnsi="Arial Narrow" w:cstheme="minorBidi"/>
      <w:color w:val="640036"/>
      <w:sz w:val="14"/>
      <w:szCs w:val="14"/>
    </w:rPr>
  </w:style>
  <w:style w:type="character" w:customStyle="1" w:styleId="AkapitzlistZnak">
    <w:name w:val="Akapit z listą Znak"/>
    <w:link w:val="Akapitzlist"/>
    <w:uiPriority w:val="34"/>
    <w:locked/>
    <w:rsid w:val="00382B1B"/>
    <w:rPr>
      <w:rFonts w:ascii="Calibri" w:eastAsia="Calibri" w:hAnsi="Calibri"/>
      <w:sz w:val="22"/>
      <w:szCs w:val="22"/>
    </w:rPr>
  </w:style>
  <w:style w:type="character" w:customStyle="1" w:styleId="apple-converted-space">
    <w:name w:val="apple-converted-space"/>
    <w:basedOn w:val="Domylnaczcionkaakapitu"/>
    <w:rsid w:val="00CE3535"/>
  </w:style>
  <w:style w:type="paragraph" w:customStyle="1" w:styleId="PGEtekstglowny">
    <w:name w:val="PGE_tekst_glowny"/>
    <w:basedOn w:val="Normalny"/>
    <w:rsid w:val="00733469"/>
    <w:pPr>
      <w:spacing w:line="360" w:lineRule="auto"/>
      <w:jc w:val="both"/>
    </w:pPr>
    <w:rPr>
      <w:rFonts w:ascii="Arial" w:hAnsi="Arial" w:cs="Arial"/>
      <w:sz w:val="22"/>
      <w:szCs w:val="22"/>
    </w:rPr>
  </w:style>
  <w:style w:type="character" w:styleId="Hipercze">
    <w:name w:val="Hyperlink"/>
    <w:basedOn w:val="Domylnaczcionkaakapitu"/>
    <w:rsid w:val="0004331E"/>
    <w:rPr>
      <w:color w:val="0000FF" w:themeColor="hyperlink"/>
      <w:u w:val="single"/>
    </w:rPr>
  </w:style>
  <w:style w:type="paragraph" w:customStyle="1" w:styleId="arimr">
    <w:name w:val="arimr"/>
    <w:basedOn w:val="Normalny"/>
    <w:rsid w:val="004928B4"/>
    <w:pPr>
      <w:widowControl w:val="0"/>
      <w:suppressAutoHyphens/>
      <w:snapToGrid w:val="0"/>
      <w:spacing w:line="360" w:lineRule="auto"/>
    </w:pPr>
    <w:rPr>
      <w:szCs w:val="20"/>
      <w:lang w:val="en-US" w:eastAsia="ar-SA"/>
    </w:rPr>
  </w:style>
  <w:style w:type="paragraph" w:styleId="Tekstkomentarza">
    <w:name w:val="annotation text"/>
    <w:basedOn w:val="Normalny"/>
    <w:link w:val="TekstkomentarzaZnak"/>
    <w:rsid w:val="00AD2CE5"/>
    <w:rPr>
      <w:rFonts w:ascii="Arial" w:hAnsi="Arial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D2CE5"/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5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3</Pages>
  <Words>942</Words>
  <Characters>6227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Wróblew, dnia 15</vt:lpstr>
    </vt:vector>
  </TitlesOfParts>
  <Company/>
  <LinksUpToDate>false</LinksUpToDate>
  <CharactersWithSpaces>7155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Wróblew, dnia 15</dc:title>
  <dc:creator>newPower01</dc:creator>
  <cp:lastModifiedBy>J.Korytko</cp:lastModifiedBy>
  <cp:revision>46</cp:revision>
  <cp:lastPrinted>2017-02-03T13:02:00Z</cp:lastPrinted>
  <dcterms:created xsi:type="dcterms:W3CDTF">2016-03-30T09:42:00Z</dcterms:created>
  <dcterms:modified xsi:type="dcterms:W3CDTF">2017-06-22T10:13:00Z</dcterms:modified>
</cp:coreProperties>
</file>